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keepNext w:val="0"/>
        <w:keepLines w:val="0"/>
        <w:spacing w:after="0" w:before="80"/>
        <w:ind w:hanging="920" w:left="2600"/>
        <w:jc w:val="both"/>
        <w:rPr>
          <w:b w:val="1"/>
          <w:sz w:val="24"/>
        </w:rPr>
      </w:pPr>
      <w:bookmarkStart w:id="1" w:name="_kiffj24xa8hz"/>
      <w:bookmarkEnd w:id="1"/>
      <w:r>
        <w:rPr>
          <w:b w:val="1"/>
          <w:sz w:val="24"/>
        </w:rPr>
        <w:t>ПРАВИЛА ПОСЕЩЕНИЯ КАТКА И ПОЛЬЗОВАНИЯ СПОРТИВНЫМ ИНВЕНТАРЕМ И СПЕЦИАЛЬНЫМ СНАРЯЖЕНИЕМ</w:t>
      </w:r>
    </w:p>
    <w:p w14:paraId="02000000">
      <w:pPr>
        <w:spacing w:before="20"/>
        <w:ind/>
        <w:jc w:val="both"/>
        <w:rPr>
          <w:b w:val="1"/>
          <w:sz w:val="25"/>
        </w:rPr>
      </w:pPr>
      <w:r>
        <w:rPr>
          <w:b w:val="1"/>
          <w:sz w:val="25"/>
        </w:rPr>
        <w:t xml:space="preserve"> </w:t>
      </w:r>
    </w:p>
    <w:p w14:paraId="03000000">
      <w:pPr>
        <w:spacing w:after="240" w:before="240"/>
        <w:ind w:hanging="360" w:left="4280"/>
        <w:jc w:val="both"/>
        <w:rPr>
          <w:rFonts w:ascii="Arial" w:hAnsi="Arial"/>
          <w:b w:val="1"/>
          <w:sz w:val="26"/>
        </w:rPr>
      </w:pPr>
      <w:r>
        <w:rPr>
          <w:b w:val="1"/>
          <w:sz w:val="26"/>
        </w:rPr>
        <w:t>I</w:t>
      </w:r>
      <w:r>
        <w:rPr>
          <w:rFonts w:ascii="Arial" w:hAnsi="Arial"/>
          <w:b w:val="1"/>
          <w:sz w:val="26"/>
        </w:rPr>
        <w:t>.</w:t>
      </w:r>
      <w:r>
        <w:rPr>
          <w:rFonts w:ascii="Arial" w:hAnsi="Arial"/>
          <w:sz w:val="26"/>
        </w:rPr>
        <w:t xml:space="preserve">  </w:t>
      </w:r>
      <w:r>
        <w:rPr>
          <w:rFonts w:ascii="Arial" w:hAnsi="Arial"/>
          <w:b w:val="1"/>
          <w:sz w:val="26"/>
        </w:rPr>
        <w:t>Общие положения</w:t>
      </w:r>
    </w:p>
    <w:p w14:paraId="04000000">
      <w:pPr>
        <w:spacing w:after="240" w:before="240"/>
        <w:ind w:right="10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1.1. Настоящие Правила посещения Катка и пользования спортивным инвентарем и специальным снаряжением (далее - Правила) являются обязательными для выполнения и распространяются на всех без исключения лиц, находящихся на его территории.</w:t>
      </w:r>
    </w:p>
    <w:p w14:paraId="05000000">
      <w:pPr>
        <w:spacing w:after="240" w:before="240"/>
        <w:ind w:right="10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1.2. Каждый посетитель Катка, в том числе лицо, сопровождающее несовершеннолетнего, осознавая степень опасности для жизни и здоровья при посещении Катка, должен определить для себя, сопровождаемого им несовершеннолетнего физическую возможность посещения Катка, исходя из состояния здоровья, уровня и навыков катания.</w:t>
      </w:r>
    </w:p>
    <w:p w14:paraId="06000000">
      <w:pPr>
        <w:spacing w:after="240" w:before="240"/>
        <w:ind w:right="10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1.3.     На Катке разрешено катание на всех видах коньков, кроме </w:t>
      </w:r>
      <w:r>
        <w:rPr>
          <w:rFonts w:ascii="Arial" w:hAnsi="Arial"/>
          <w:color w:val="333333"/>
          <w:sz w:val="26"/>
        </w:rPr>
        <w:t xml:space="preserve">конькобежных </w:t>
      </w:r>
      <w:r>
        <w:rPr>
          <w:rFonts w:ascii="Arial" w:hAnsi="Arial"/>
          <w:sz w:val="26"/>
        </w:rPr>
        <w:t>(далее - спортивный инвентарь), а также рекомендуется использовать шлем и комплект защиты: наколенники, налокотники (далее - специальное снаряжение).</w:t>
      </w:r>
    </w:p>
    <w:p w14:paraId="07000000">
      <w:pPr>
        <w:spacing w:after="240" w:before="240"/>
        <w:ind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1.4. Взимается плата за посещение катка по следующим тарифам:</w:t>
      </w:r>
    </w:p>
    <w:tbl>
      <w:tblPr>
        <w:tblStyle w:val="Style_2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853"/>
        <w:gridCol w:w="2000"/>
        <w:gridCol w:w="1980"/>
      </w:tblGrid>
      <w:tr>
        <w:trPr>
          <w:trHeight w:hRule="atLeast" w:val="300"/>
        </w:trPr>
        <w:tc>
          <w:tcPr>
            <w:tcW w:type="dxa" w:w="58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rPr>
                <w:rFonts w:ascii="Arial" w:hAnsi="Arial"/>
                <w:sz w:val="26"/>
              </w:rPr>
            </w:pPr>
          </w:p>
        </w:tc>
        <w:tc>
          <w:tcPr>
            <w:tcW w:type="dxa" w:w="2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детский билет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взрослый билет</w:t>
            </w:r>
          </w:p>
        </w:tc>
      </w:tr>
      <w:tr>
        <w:trPr>
          <w:trHeight w:hRule="atLeast" w:val="300"/>
        </w:trPr>
        <w:tc>
          <w:tcPr>
            <w:tcW w:type="dxa" w:w="58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spacing w:after="0" w:before="0"/>
              <w:ind w:hanging="120" w:left="120" w:right="120"/>
              <w:jc w:val="left"/>
              <w:rPr>
                <w:rFonts w:ascii="Arial" w:hAnsi="Arial"/>
                <w:b w:val="0"/>
                <w:i w:val="0"/>
                <w:caps w:val="0"/>
                <w:color w:val="000000"/>
                <w:spacing w:val="0"/>
                <w:sz w:val="26"/>
                <w:highlight w:val="white"/>
              </w:rPr>
            </w:pPr>
            <w:r>
              <w:rPr>
                <w:rFonts w:ascii="Arial" w:hAnsi="Arial"/>
                <w:b w:val="0"/>
                <w:i w:val="0"/>
                <w:caps w:val="0"/>
                <w:color w:val="000000"/>
                <w:spacing w:val="0"/>
                <w:sz w:val="26"/>
                <w:highlight w:val="white"/>
              </w:rPr>
              <w:t>Понедельник: выходной </w:t>
            </w:r>
          </w:p>
        </w:tc>
        <w:tc>
          <w:tcPr>
            <w:tcW w:type="dxa" w:w="2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rPr>
                <w:rFonts w:ascii="Arial" w:hAnsi="Arial"/>
                <w:sz w:val="26"/>
              </w:rPr>
            </w:pP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rPr>
                <w:rFonts w:ascii="Arial" w:hAnsi="Arial"/>
                <w:sz w:val="26"/>
              </w:rPr>
            </w:pPr>
          </w:p>
        </w:tc>
      </w:tr>
      <w:tr>
        <w:trPr>
          <w:trHeight w:hRule="atLeast" w:val="300"/>
        </w:trPr>
        <w:tc>
          <w:tcPr>
            <w:tcW w:type="dxa" w:w="58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spacing w:after="0" w:before="0"/>
              <w:ind w:hanging="120" w:left="120" w:right="120"/>
              <w:jc w:val="left"/>
              <w:rPr>
                <w:rFonts w:ascii="Arial" w:hAnsi="Arial"/>
                <w:b w:val="0"/>
                <w:i w:val="0"/>
                <w:caps w:val="0"/>
                <w:color w:val="000000"/>
                <w:spacing w:val="0"/>
                <w:sz w:val="26"/>
                <w:highlight w:val="white"/>
              </w:rPr>
            </w:pPr>
            <w:r>
              <w:rPr>
                <w:rFonts w:ascii="Arial" w:hAnsi="Arial"/>
                <w:b w:val="0"/>
                <w:i w:val="0"/>
                <w:caps w:val="0"/>
                <w:color w:val="000000"/>
                <w:spacing w:val="0"/>
                <w:sz w:val="26"/>
                <w:highlight w:val="white"/>
              </w:rPr>
              <w:t>Вторник – пятница: </w:t>
            </w:r>
          </w:p>
        </w:tc>
        <w:tc>
          <w:tcPr>
            <w:tcW w:type="dxa" w:w="2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rPr>
                <w:rFonts w:ascii="Arial" w:hAnsi="Arial"/>
                <w:sz w:val="26"/>
              </w:rPr>
            </w:pP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rPr>
                <w:rFonts w:ascii="Arial" w:hAnsi="Arial"/>
                <w:sz w:val="26"/>
              </w:rPr>
            </w:pPr>
          </w:p>
        </w:tc>
      </w:tr>
      <w:tr>
        <w:trPr>
          <w:trHeight w:hRule="atLeast" w:val="300"/>
        </w:trPr>
        <w:tc>
          <w:tcPr>
            <w:tcW w:type="dxa" w:w="58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spacing w:after="0" w:before="0"/>
              <w:ind w:hanging="120" w:left="120" w:right="120"/>
              <w:jc w:val="left"/>
              <w:rPr>
                <w:rFonts w:ascii="Arial" w:hAnsi="Arial"/>
                <w:b w:val="0"/>
                <w:i w:val="0"/>
                <w:caps w:val="0"/>
                <w:color w:val="000000"/>
                <w:spacing w:val="0"/>
                <w:sz w:val="26"/>
                <w:highlight w:val="white"/>
              </w:rPr>
            </w:pPr>
            <w:r>
              <w:rPr>
                <w:rFonts w:ascii="Arial" w:hAnsi="Arial"/>
                <w:b w:val="0"/>
                <w:i w:val="0"/>
                <w:caps w:val="0"/>
                <w:color w:val="000000"/>
                <w:spacing w:val="0"/>
                <w:sz w:val="26"/>
                <w:highlight w:val="white"/>
              </w:rPr>
              <w:t>Сеанс 1: с 16:00 – 17:30 </w:t>
            </w:r>
          </w:p>
        </w:tc>
        <w:tc>
          <w:tcPr>
            <w:tcW w:type="dxa" w:w="2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ind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100руб.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ind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300руб.</w:t>
            </w:r>
          </w:p>
        </w:tc>
      </w:tr>
      <w:tr>
        <w:trPr>
          <w:trHeight w:hRule="atLeast" w:val="300"/>
        </w:trPr>
        <w:tc>
          <w:tcPr>
            <w:tcW w:type="dxa" w:w="58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spacing w:after="0" w:before="0"/>
              <w:ind w:hanging="120" w:left="120" w:right="120"/>
              <w:jc w:val="left"/>
              <w:rPr>
                <w:rFonts w:ascii="Arial" w:hAnsi="Arial"/>
                <w:b w:val="0"/>
                <w:i w:val="0"/>
                <w:caps w:val="0"/>
                <w:color w:val="000000"/>
                <w:spacing w:val="0"/>
                <w:sz w:val="26"/>
                <w:highlight w:val="white"/>
              </w:rPr>
            </w:pPr>
            <w:r>
              <w:rPr>
                <w:rFonts w:ascii="Arial" w:hAnsi="Arial"/>
                <w:b w:val="0"/>
                <w:i w:val="0"/>
                <w:caps w:val="0"/>
                <w:color w:val="000000"/>
                <w:spacing w:val="0"/>
                <w:sz w:val="26"/>
                <w:highlight w:val="white"/>
              </w:rPr>
              <w:t>Сеанс 2: с 18:00 – 19:30 </w:t>
            </w:r>
          </w:p>
        </w:tc>
        <w:tc>
          <w:tcPr>
            <w:tcW w:type="dxa" w:w="2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ind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200руб.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ind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450руб.</w:t>
            </w:r>
          </w:p>
        </w:tc>
      </w:tr>
      <w:tr>
        <w:trPr>
          <w:trHeight w:hRule="atLeast" w:val="300"/>
        </w:trPr>
        <w:tc>
          <w:tcPr>
            <w:tcW w:type="dxa" w:w="58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spacing w:after="0" w:before="0"/>
              <w:ind w:hanging="120" w:left="120" w:right="120"/>
              <w:jc w:val="left"/>
              <w:rPr>
                <w:rFonts w:ascii="Arial" w:hAnsi="Arial"/>
                <w:b w:val="0"/>
                <w:i w:val="0"/>
                <w:caps w:val="0"/>
                <w:color w:val="000000"/>
                <w:spacing w:val="0"/>
                <w:sz w:val="26"/>
                <w:highlight w:val="white"/>
              </w:rPr>
            </w:pPr>
            <w:r>
              <w:rPr>
                <w:rFonts w:ascii="Arial" w:hAnsi="Arial"/>
                <w:b w:val="0"/>
                <w:i w:val="0"/>
                <w:caps w:val="0"/>
                <w:color w:val="000000"/>
                <w:spacing w:val="0"/>
                <w:sz w:val="26"/>
                <w:highlight w:val="white"/>
              </w:rPr>
              <w:t>Сеанс 3: с 20:00 – 21:30 </w:t>
            </w:r>
          </w:p>
        </w:tc>
        <w:tc>
          <w:tcPr>
            <w:tcW w:type="dxa" w:w="2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ind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200руб.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ind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450руб.</w:t>
            </w:r>
          </w:p>
        </w:tc>
      </w:tr>
      <w:tr>
        <w:trPr>
          <w:trHeight w:hRule="atLeast" w:val="300"/>
        </w:trPr>
        <w:tc>
          <w:tcPr>
            <w:tcW w:type="dxa" w:w="58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spacing w:after="0" w:before="0"/>
              <w:ind w:hanging="120" w:left="120" w:right="120"/>
              <w:jc w:val="left"/>
              <w:rPr>
                <w:rFonts w:ascii="Arial" w:hAnsi="Arial"/>
                <w:b w:val="0"/>
                <w:i w:val="0"/>
                <w:caps w:val="0"/>
                <w:color w:val="000000"/>
                <w:spacing w:val="0"/>
                <w:sz w:val="26"/>
                <w:highlight w:val="white"/>
              </w:rPr>
            </w:pPr>
            <w:r>
              <w:rPr>
                <w:rFonts w:ascii="Arial" w:hAnsi="Arial"/>
                <w:sz w:val="26"/>
              </w:rPr>
              <w:br/>
            </w:r>
          </w:p>
        </w:tc>
        <w:tc>
          <w:tcPr>
            <w:tcW w:type="dxa" w:w="2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rPr>
                <w:rFonts w:ascii="Arial" w:hAnsi="Arial"/>
                <w:sz w:val="26"/>
              </w:rPr>
            </w:pP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rPr>
                <w:rFonts w:ascii="Arial" w:hAnsi="Arial"/>
                <w:sz w:val="26"/>
              </w:rPr>
            </w:pPr>
          </w:p>
        </w:tc>
      </w:tr>
      <w:tr>
        <w:trPr>
          <w:trHeight w:hRule="atLeast" w:val="300"/>
        </w:trPr>
        <w:tc>
          <w:tcPr>
            <w:tcW w:type="dxa" w:w="58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spacing w:after="0" w:before="0"/>
              <w:ind w:hanging="120" w:left="120" w:right="120"/>
              <w:jc w:val="left"/>
              <w:rPr>
                <w:rFonts w:ascii="Arial" w:hAnsi="Arial"/>
                <w:b w:val="0"/>
                <w:i w:val="0"/>
                <w:caps w:val="0"/>
                <w:color w:val="000000"/>
                <w:spacing w:val="0"/>
                <w:sz w:val="26"/>
                <w:highlight w:val="white"/>
              </w:rPr>
            </w:pPr>
            <w:r>
              <w:rPr>
                <w:rFonts w:ascii="Arial" w:hAnsi="Arial"/>
                <w:b w:val="0"/>
                <w:i w:val="0"/>
                <w:caps w:val="0"/>
                <w:color w:val="000000"/>
                <w:spacing w:val="0"/>
                <w:sz w:val="26"/>
                <w:highlight w:val="white"/>
              </w:rPr>
              <w:t>Суббота – Воскресенье: </w:t>
            </w:r>
          </w:p>
        </w:tc>
        <w:tc>
          <w:tcPr>
            <w:tcW w:type="dxa" w:w="2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rPr>
                <w:rFonts w:ascii="Arial" w:hAnsi="Arial"/>
                <w:sz w:val="26"/>
              </w:rPr>
            </w:pP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rPr>
                <w:rFonts w:ascii="Arial" w:hAnsi="Arial"/>
                <w:sz w:val="26"/>
              </w:rPr>
            </w:pPr>
          </w:p>
        </w:tc>
      </w:tr>
      <w:tr>
        <w:trPr>
          <w:trHeight w:hRule="atLeast" w:val="300"/>
        </w:trPr>
        <w:tc>
          <w:tcPr>
            <w:tcW w:type="dxa" w:w="58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spacing w:after="0" w:before="0"/>
              <w:ind w:hanging="120" w:left="120" w:right="120"/>
              <w:jc w:val="left"/>
              <w:rPr>
                <w:rFonts w:ascii="Arial" w:hAnsi="Arial"/>
                <w:b w:val="0"/>
                <w:i w:val="0"/>
                <w:caps w:val="0"/>
                <w:color w:val="000000"/>
                <w:spacing w:val="0"/>
                <w:sz w:val="26"/>
                <w:highlight w:val="white"/>
              </w:rPr>
            </w:pPr>
            <w:r>
              <w:rPr>
                <w:rFonts w:ascii="Arial" w:hAnsi="Arial"/>
                <w:b w:val="0"/>
                <w:i w:val="0"/>
                <w:caps w:val="0"/>
                <w:color w:val="000000"/>
                <w:spacing w:val="0"/>
                <w:sz w:val="26"/>
                <w:highlight w:val="white"/>
              </w:rPr>
              <w:t>Сеанс 1: с 12:00 – 13:30 </w:t>
            </w:r>
          </w:p>
        </w:tc>
        <w:tc>
          <w:tcPr>
            <w:tcW w:type="dxa" w:w="2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ind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200руб.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ind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500руб.</w:t>
            </w:r>
          </w:p>
        </w:tc>
      </w:tr>
      <w:tr>
        <w:trPr>
          <w:trHeight w:hRule="atLeast" w:val="300"/>
        </w:trPr>
        <w:tc>
          <w:tcPr>
            <w:tcW w:type="dxa" w:w="58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spacing w:after="0" w:before="0"/>
              <w:ind w:hanging="120" w:left="120" w:right="120"/>
              <w:jc w:val="left"/>
              <w:rPr>
                <w:rFonts w:ascii="Arial" w:hAnsi="Arial"/>
                <w:b w:val="0"/>
                <w:i w:val="0"/>
                <w:caps w:val="0"/>
                <w:color w:val="000000"/>
                <w:spacing w:val="0"/>
                <w:sz w:val="26"/>
                <w:highlight w:val="white"/>
              </w:rPr>
            </w:pPr>
            <w:r>
              <w:rPr>
                <w:rFonts w:ascii="Arial" w:hAnsi="Arial"/>
                <w:b w:val="0"/>
                <w:i w:val="0"/>
                <w:caps w:val="0"/>
                <w:color w:val="000000"/>
                <w:spacing w:val="0"/>
                <w:sz w:val="26"/>
                <w:highlight w:val="white"/>
              </w:rPr>
              <w:t>Сеанс 2: с 14:00 – 15:30 </w:t>
            </w:r>
          </w:p>
        </w:tc>
        <w:tc>
          <w:tcPr>
            <w:tcW w:type="dxa" w:w="2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ind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200руб.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ind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500руб.</w:t>
            </w:r>
          </w:p>
        </w:tc>
      </w:tr>
      <w:tr>
        <w:trPr>
          <w:trHeight w:hRule="atLeast" w:val="300"/>
        </w:trPr>
        <w:tc>
          <w:tcPr>
            <w:tcW w:type="dxa" w:w="58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spacing w:after="0" w:before="0"/>
              <w:ind w:hanging="120" w:left="120" w:right="120"/>
              <w:jc w:val="left"/>
              <w:rPr>
                <w:rFonts w:ascii="Arial" w:hAnsi="Arial"/>
                <w:b w:val="0"/>
                <w:i w:val="0"/>
                <w:caps w:val="0"/>
                <w:color w:val="000000"/>
                <w:spacing w:val="0"/>
                <w:sz w:val="26"/>
                <w:highlight w:val="white"/>
              </w:rPr>
            </w:pPr>
            <w:r>
              <w:rPr>
                <w:rFonts w:ascii="Arial" w:hAnsi="Arial"/>
                <w:b w:val="0"/>
                <w:i w:val="0"/>
                <w:caps w:val="0"/>
                <w:color w:val="000000"/>
                <w:spacing w:val="0"/>
                <w:sz w:val="26"/>
                <w:highlight w:val="white"/>
              </w:rPr>
              <w:t>Сеанс 3: с 16:00 – 17:30 </w:t>
            </w:r>
          </w:p>
        </w:tc>
        <w:tc>
          <w:tcPr>
            <w:tcW w:type="dxa" w:w="2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ind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300руб.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ind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650руб.</w:t>
            </w:r>
          </w:p>
        </w:tc>
      </w:tr>
      <w:tr>
        <w:trPr>
          <w:trHeight w:hRule="atLeast" w:val="300"/>
        </w:trPr>
        <w:tc>
          <w:tcPr>
            <w:tcW w:type="dxa" w:w="58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spacing w:after="0" w:before="0"/>
              <w:ind w:hanging="120" w:left="120" w:right="120"/>
              <w:jc w:val="left"/>
              <w:rPr>
                <w:rFonts w:ascii="Arial" w:hAnsi="Arial"/>
                <w:b w:val="0"/>
                <w:i w:val="0"/>
                <w:caps w:val="0"/>
                <w:color w:val="000000"/>
                <w:spacing w:val="0"/>
                <w:sz w:val="26"/>
                <w:highlight w:val="white"/>
              </w:rPr>
            </w:pPr>
            <w:r>
              <w:rPr>
                <w:rFonts w:ascii="Arial" w:hAnsi="Arial"/>
                <w:b w:val="0"/>
                <w:i w:val="0"/>
                <w:caps w:val="0"/>
                <w:color w:val="000000"/>
                <w:spacing w:val="0"/>
                <w:sz w:val="26"/>
                <w:highlight w:val="white"/>
              </w:rPr>
              <w:t>Сеанс 4: с 18:00 – 19:30 </w:t>
            </w:r>
          </w:p>
        </w:tc>
        <w:tc>
          <w:tcPr>
            <w:tcW w:type="dxa" w:w="2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ind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300руб.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ind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650руб.</w:t>
            </w:r>
          </w:p>
        </w:tc>
      </w:tr>
      <w:tr>
        <w:trPr>
          <w:trHeight w:hRule="atLeast" w:val="300"/>
        </w:trPr>
        <w:tc>
          <w:tcPr>
            <w:tcW w:type="dxa" w:w="58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spacing w:after="0" w:before="0"/>
              <w:ind w:hanging="120" w:left="120" w:right="120"/>
              <w:jc w:val="left"/>
              <w:rPr>
                <w:rFonts w:ascii="Arial" w:hAnsi="Arial"/>
                <w:b w:val="0"/>
                <w:i w:val="0"/>
                <w:caps w:val="0"/>
                <w:color w:val="000000"/>
                <w:spacing w:val="0"/>
                <w:sz w:val="26"/>
                <w:highlight w:val="white"/>
              </w:rPr>
            </w:pPr>
            <w:r>
              <w:rPr>
                <w:rFonts w:ascii="Arial" w:hAnsi="Arial"/>
                <w:b w:val="0"/>
                <w:i w:val="0"/>
                <w:caps w:val="0"/>
                <w:color w:val="000000"/>
                <w:spacing w:val="0"/>
                <w:sz w:val="26"/>
                <w:highlight w:val="white"/>
              </w:rPr>
              <w:t>Сеанс 5: с 20:00 – 21:30</w:t>
            </w:r>
          </w:p>
        </w:tc>
        <w:tc>
          <w:tcPr>
            <w:tcW w:type="dxa" w:w="2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ind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300руб.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ind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650руб.</w:t>
            </w:r>
          </w:p>
        </w:tc>
      </w:tr>
    </w:tbl>
    <w:p w14:paraId="2F000000">
      <w:pPr>
        <w:spacing w:after="240" w:before="240"/>
        <w:ind/>
        <w:jc w:val="both"/>
        <w:rPr>
          <w:rFonts w:ascii="Arial" w:hAnsi="Arial"/>
          <w:sz w:val="26"/>
        </w:rPr>
      </w:pPr>
    </w:p>
    <w:p w14:paraId="30000000">
      <w:pPr>
        <w:spacing w:after="240" w:before="240"/>
        <w:ind/>
        <w:jc w:val="both"/>
        <w:rPr>
          <w:rFonts w:ascii="Arial" w:hAnsi="Arial"/>
          <w:sz w:val="26"/>
        </w:rPr>
      </w:pPr>
    </w:p>
    <w:p w14:paraId="31000000">
      <w:pPr>
        <w:spacing w:after="240" w:before="240"/>
        <w:ind/>
        <w:jc w:val="both"/>
        <w:rPr>
          <w:rFonts w:ascii="Arial" w:hAnsi="Arial"/>
          <w:sz w:val="26"/>
        </w:rPr>
      </w:pPr>
    </w:p>
    <w:tbl>
      <w:tblPr>
        <w:tblStyle w:val="Style_2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173"/>
        <w:gridCol w:w="4746"/>
      </w:tblGrid>
      <w:tr>
        <w:trPr>
          <w:trHeight w:hRule="atLeast" w:val="300"/>
        </w:trPr>
        <w:tc>
          <w:tcPr>
            <w:tcW w:type="dxa" w:w="99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2000000">
            <w:pPr>
              <w:ind w:firstLine="0" w:left="149"/>
              <w:jc w:val="left"/>
              <w:rPr>
                <w:rFonts w:ascii="Arial" w:hAnsi="Arial"/>
                <w:b w:val="1"/>
                <w:i w:val="0"/>
                <w:color w:val="444444"/>
                <w:sz w:val="26"/>
              </w:rPr>
            </w:pPr>
            <w:r>
              <w:rPr>
                <w:rFonts w:ascii="Arial" w:hAnsi="Arial"/>
                <w:b w:val="1"/>
                <w:i w:val="0"/>
                <w:color w:val="444444"/>
                <w:sz w:val="26"/>
              </w:rPr>
              <w:t>Льготы</w:t>
            </w:r>
          </w:p>
        </w:tc>
      </w:tr>
      <w:tr>
        <w:trPr>
          <w:trHeight w:hRule="atLeast" w:val="300"/>
        </w:trPr>
        <w:tc>
          <w:tcPr>
            <w:tcW w:type="dxa" w:w="5173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3000000">
            <w:pPr>
              <w:ind w:firstLine="0" w:left="149"/>
              <w:jc w:val="left"/>
              <w:rPr>
                <w:rFonts w:ascii="Arial" w:hAnsi="Arial"/>
                <w:b w:val="0"/>
                <w:i w:val="0"/>
                <w:color w:val="444444"/>
                <w:sz w:val="26"/>
              </w:rPr>
            </w:pPr>
            <w:r>
              <w:rPr>
                <w:rFonts w:ascii="Arial" w:hAnsi="Arial"/>
                <w:b w:val="0"/>
                <w:i w:val="0"/>
                <w:color w:val="444444"/>
                <w:sz w:val="26"/>
              </w:rPr>
              <w:t>Бесплатный вход на каток</w:t>
            </w:r>
          </w:p>
        </w:tc>
        <w:tc>
          <w:tcPr>
            <w:tcW w:type="dxa" w:w="4746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4000000">
            <w:pPr>
              <w:ind w:firstLine="0" w:left="149"/>
              <w:jc w:val="left"/>
              <w:rPr>
                <w:rFonts w:ascii="Arial" w:hAnsi="Arial"/>
                <w:b w:val="0"/>
                <w:i w:val="0"/>
                <w:color w:val="444444"/>
                <w:sz w:val="26"/>
              </w:rPr>
            </w:pPr>
            <w:r>
              <w:rPr>
                <w:rFonts w:ascii="Arial" w:hAnsi="Arial"/>
                <w:b w:val="0"/>
                <w:i w:val="0"/>
                <w:color w:val="444444"/>
                <w:sz w:val="26"/>
              </w:rPr>
              <w:t>Входной билет 200 рублей (будни, за исключением праздничных дней)</w:t>
            </w:r>
          </w:p>
        </w:tc>
      </w:tr>
      <w:tr>
        <w:trPr>
          <w:trHeight w:hRule="atLeast" w:val="300"/>
        </w:trPr>
        <w:tc>
          <w:tcPr>
            <w:tcW w:type="dxa" w:w="5173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5000000">
            <w:pPr>
              <w:ind w:firstLine="0" w:left="0"/>
              <w:jc w:val="left"/>
              <w:rPr>
                <w:rFonts w:ascii="Arial" w:hAnsi="Arial"/>
                <w:b w:val="0"/>
                <w:i w:val="0"/>
                <w:color w:val="444444"/>
                <w:sz w:val="26"/>
              </w:rPr>
            </w:pPr>
            <w:r>
              <w:rPr>
                <w:rFonts w:ascii="Arial" w:hAnsi="Arial"/>
                <w:b w:val="0"/>
                <w:i w:val="0"/>
                <w:color w:val="444444"/>
                <w:sz w:val="26"/>
              </w:rPr>
              <w:t>-Дети до 6 лет</w:t>
            </w:r>
          </w:p>
          <w:p w14:paraId="36000000">
            <w:pPr>
              <w:ind w:firstLine="0" w:left="0"/>
              <w:jc w:val="left"/>
              <w:rPr>
                <w:rFonts w:ascii="Arial" w:hAnsi="Arial"/>
                <w:b w:val="0"/>
                <w:i w:val="0"/>
                <w:color w:val="444444"/>
                <w:sz w:val="26"/>
              </w:rPr>
            </w:pPr>
            <w:r>
              <w:rPr>
                <w:rFonts w:ascii="Arial" w:hAnsi="Arial"/>
                <w:b w:val="0"/>
                <w:i w:val="0"/>
                <w:color w:val="444444"/>
                <w:sz w:val="26"/>
              </w:rPr>
              <w:t>-Дети-сироты, дети-инвалиды, инвалиды I, II и III групп</w:t>
            </w:r>
          </w:p>
          <w:p w14:paraId="37000000">
            <w:pPr>
              <w:ind w:firstLine="0" w:left="0"/>
              <w:jc w:val="left"/>
              <w:rPr>
                <w:rFonts w:ascii="Arial" w:hAnsi="Arial"/>
                <w:b w:val="0"/>
                <w:i w:val="0"/>
                <w:color w:val="444444"/>
                <w:sz w:val="26"/>
              </w:rPr>
            </w:pPr>
            <w:r>
              <w:rPr>
                <w:rFonts w:ascii="Arial" w:hAnsi="Arial"/>
                <w:b w:val="0"/>
                <w:i w:val="0"/>
                <w:color w:val="444444"/>
                <w:sz w:val="26"/>
              </w:rPr>
              <w:t>-Дети из многодетных семей (вторник и четверг 1 и 2 сеанс)</w:t>
            </w:r>
          </w:p>
          <w:p w14:paraId="38000000">
            <w:pPr>
              <w:ind w:firstLine="0" w:left="0"/>
              <w:jc w:val="left"/>
              <w:rPr>
                <w:rFonts w:ascii="Arial" w:hAnsi="Arial"/>
                <w:b w:val="0"/>
                <w:i w:val="0"/>
                <w:color w:val="444444"/>
                <w:sz w:val="26"/>
              </w:rPr>
            </w:pPr>
            <w:r>
              <w:rPr>
                <w:rFonts w:ascii="Arial" w:hAnsi="Arial"/>
                <w:b w:val="0"/>
                <w:i w:val="0"/>
                <w:color w:val="444444"/>
                <w:sz w:val="26"/>
              </w:rPr>
              <w:t>-Пенсионеры (вторник 1 и 2 сеанс)</w:t>
            </w:r>
          </w:p>
          <w:p w14:paraId="39000000">
            <w:pPr>
              <w:ind w:firstLine="0" w:left="0"/>
              <w:jc w:val="left"/>
              <w:rPr>
                <w:rFonts w:ascii="Arial" w:hAnsi="Arial"/>
                <w:b w:val="0"/>
                <w:i w:val="0"/>
                <w:color w:val="FF0000"/>
                <w:sz w:val="26"/>
              </w:rPr>
            </w:pPr>
            <w:r>
              <w:rPr>
                <w:rFonts w:ascii="Arial" w:hAnsi="Arial"/>
                <w:b w:val="0"/>
                <w:i w:val="0"/>
                <w:color w:val="FF0000"/>
                <w:sz w:val="26"/>
              </w:rPr>
              <w:t>Предоставление льгот осуществляется при предъявлении оригиналов документов, подтверждающих отнесение граждан к льготным категориям.</w:t>
            </w:r>
          </w:p>
        </w:tc>
        <w:tc>
          <w:tcPr>
            <w:tcW w:type="dxa" w:w="4746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A000000">
            <w:pPr>
              <w:ind w:firstLine="0" w:left="0"/>
              <w:jc w:val="left"/>
              <w:rPr>
                <w:rFonts w:ascii="Arial" w:hAnsi="Arial"/>
                <w:b w:val="0"/>
                <w:i w:val="0"/>
                <w:color w:val="444444"/>
                <w:sz w:val="26"/>
              </w:rPr>
            </w:pPr>
            <w:r>
              <w:rPr>
                <w:rFonts w:ascii="Arial" w:hAnsi="Arial"/>
                <w:b w:val="0"/>
                <w:i w:val="0"/>
                <w:color w:val="444444"/>
                <w:sz w:val="26"/>
              </w:rPr>
              <w:t>-Дети из многодетных семьй (за исключением бесплатных сеансов)</w:t>
            </w:r>
          </w:p>
          <w:p w14:paraId="3B000000">
            <w:pPr>
              <w:ind w:firstLine="0" w:left="0"/>
              <w:jc w:val="left"/>
              <w:rPr>
                <w:rFonts w:ascii="Arial" w:hAnsi="Arial"/>
                <w:b w:val="0"/>
                <w:i w:val="0"/>
                <w:color w:val="444444"/>
                <w:sz w:val="26"/>
              </w:rPr>
            </w:pPr>
            <w:r>
              <w:rPr>
                <w:rFonts w:ascii="Arial" w:hAnsi="Arial"/>
                <w:b w:val="0"/>
                <w:i w:val="0"/>
                <w:color w:val="444444"/>
                <w:sz w:val="26"/>
              </w:rPr>
              <w:t>-Пенсионеры (за исключением бесплатных сеансов)</w:t>
            </w:r>
          </w:p>
          <w:p w14:paraId="3C000000">
            <w:pPr>
              <w:ind w:firstLine="0" w:left="0"/>
              <w:jc w:val="left"/>
              <w:rPr>
                <w:rFonts w:ascii="Arial" w:hAnsi="Arial"/>
                <w:b w:val="0"/>
                <w:i w:val="0"/>
                <w:color w:val="444444"/>
                <w:sz w:val="26"/>
              </w:rPr>
            </w:pPr>
            <w:r>
              <w:rPr>
                <w:rFonts w:ascii="Arial" w:hAnsi="Arial"/>
                <w:b w:val="0"/>
                <w:i w:val="0"/>
                <w:color w:val="444444"/>
                <w:sz w:val="26"/>
              </w:rPr>
              <w:t>-Школьники и студенты (очная форма обучения)</w:t>
            </w:r>
          </w:p>
          <w:p w14:paraId="3D000000">
            <w:pPr>
              <w:ind w:firstLine="0" w:left="0"/>
              <w:jc w:val="left"/>
              <w:rPr>
                <w:rFonts w:ascii="Arial" w:hAnsi="Arial"/>
                <w:b w:val="0"/>
                <w:i w:val="0"/>
                <w:color w:val="444444"/>
                <w:sz w:val="26"/>
              </w:rPr>
            </w:pPr>
            <w:r>
              <w:rPr>
                <w:rFonts w:ascii="Arial" w:hAnsi="Arial"/>
                <w:b w:val="0"/>
                <w:i w:val="0"/>
                <w:color w:val="444444"/>
                <w:sz w:val="26"/>
              </w:rPr>
              <w:t>-Ветераны боевых действий</w:t>
            </w:r>
          </w:p>
          <w:p w14:paraId="3E000000">
            <w:pPr>
              <w:ind w:firstLine="0" w:left="0"/>
              <w:jc w:val="left"/>
              <w:rPr>
                <w:rFonts w:ascii="Arial" w:hAnsi="Arial"/>
                <w:b w:val="0"/>
                <w:i w:val="0"/>
                <w:color w:val="444444"/>
                <w:sz w:val="26"/>
              </w:rPr>
            </w:pPr>
            <w:r>
              <w:rPr>
                <w:rFonts w:ascii="Arial" w:hAnsi="Arial"/>
                <w:b w:val="0"/>
                <w:i w:val="0"/>
                <w:color w:val="FF0000"/>
                <w:sz w:val="26"/>
              </w:rPr>
              <w:t>Предоставление льгот осуществляется при предъявлении оригиналов документов, подтверждающих отнесение граждан к льготным категориям.</w:t>
            </w:r>
          </w:p>
          <w:p w14:paraId="3F000000">
            <w:pPr>
              <w:ind w:firstLine="0" w:left="0"/>
              <w:jc w:val="left"/>
              <w:rPr>
                <w:rFonts w:ascii="Arial" w:hAnsi="Arial"/>
                <w:b w:val="0"/>
                <w:i w:val="0"/>
                <w:color w:val="444444"/>
                <w:sz w:val="26"/>
              </w:rPr>
            </w:pPr>
            <w:r>
              <w:rPr>
                <w:rFonts w:ascii="Arial" w:hAnsi="Arial"/>
                <w:b w:val="0"/>
                <w:i w:val="0"/>
                <w:color w:val="444444"/>
                <w:sz w:val="26"/>
              </w:rPr>
              <w:t> </w:t>
            </w:r>
          </w:p>
        </w:tc>
      </w:tr>
    </w:tbl>
    <w:p w14:paraId="40000000">
      <w:pPr>
        <w:spacing w:after="240" w:before="240"/>
        <w:ind/>
        <w:jc w:val="both"/>
        <w:rPr>
          <w:rFonts w:ascii="Arial" w:hAnsi="Arial"/>
          <w:sz w:val="26"/>
        </w:rPr>
      </w:pPr>
    </w:p>
    <w:p w14:paraId="41000000">
      <w:pPr>
        <w:spacing w:after="240" w:before="240"/>
        <w:ind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1.6. Оплата билетов доступна на сайте </w:t>
      </w:r>
      <w:r>
        <w:rPr>
          <w:rFonts w:ascii="Arial" w:hAnsi="Arial"/>
          <w:color w:val="1155CC"/>
          <w:sz w:val="26"/>
          <w:u w:val="single"/>
        </w:rPr>
        <w:fldChar w:fldCharType="begin"/>
      </w:r>
      <w:r>
        <w:rPr>
          <w:rFonts w:ascii="Arial" w:hAnsi="Arial"/>
          <w:color w:val="1155CC"/>
          <w:sz w:val="26"/>
          <w:u w:val="single"/>
        </w:rPr>
        <w:instrText>HYPERLINK "https://www.fclm.ru/katok"</w:instrText>
      </w:r>
      <w:r>
        <w:rPr>
          <w:rFonts w:ascii="Arial" w:hAnsi="Arial"/>
          <w:color w:val="1155CC"/>
          <w:sz w:val="26"/>
          <w:u w:val="single"/>
        </w:rPr>
        <w:fldChar w:fldCharType="separate"/>
      </w:r>
      <w:r>
        <w:rPr>
          <w:rFonts w:ascii="Arial" w:hAnsi="Arial"/>
          <w:color w:val="1155CC"/>
          <w:sz w:val="26"/>
          <w:u w:val="single"/>
        </w:rPr>
        <w:t>https://www.fclm.ru/katok</w:t>
      </w:r>
      <w:r>
        <w:rPr>
          <w:rFonts w:ascii="Arial" w:hAnsi="Arial"/>
          <w:color w:val="1155CC"/>
          <w:sz w:val="26"/>
          <w:u w:val="single"/>
        </w:rPr>
        <w:fldChar w:fldCharType="end"/>
      </w:r>
      <w:r>
        <w:rPr>
          <w:rFonts w:ascii="Arial" w:hAnsi="Arial"/>
          <w:sz w:val="26"/>
        </w:rPr>
        <w:t xml:space="preserve"> или в точках проверки билетов перед выходом на лёд.</w:t>
      </w:r>
    </w:p>
    <w:p w14:paraId="42000000">
      <w:pPr>
        <w:pStyle w:val="Style_1"/>
        <w:keepNext w:val="0"/>
        <w:keepLines w:val="0"/>
        <w:spacing w:before="480"/>
        <w:ind w:hanging="360" w:left="4120"/>
        <w:jc w:val="both"/>
        <w:rPr>
          <w:rFonts w:ascii="Arial" w:hAnsi="Arial"/>
          <w:b w:val="1"/>
          <w:sz w:val="26"/>
        </w:rPr>
      </w:pPr>
      <w:bookmarkStart w:id="2" w:name="_8c59vhw8wiv9"/>
      <w:bookmarkEnd w:id="2"/>
      <w:bookmarkStart w:id="3" w:name="_ybddz3fg04p1"/>
      <w:bookmarkEnd w:id="3"/>
      <w:bookmarkStart w:id="4" w:name="_dyaazha0cfvn"/>
      <w:bookmarkEnd w:id="4"/>
      <w:r>
        <w:rPr>
          <w:rFonts w:ascii="Arial" w:hAnsi="Arial"/>
          <w:b w:val="1"/>
          <w:sz w:val="26"/>
        </w:rPr>
        <w:t>2.</w:t>
      </w:r>
      <w:r>
        <w:rPr>
          <w:rFonts w:ascii="Arial" w:hAnsi="Arial"/>
          <w:sz w:val="26"/>
        </w:rPr>
        <w:t xml:space="preserve"> </w:t>
      </w:r>
      <w:r>
        <w:rPr>
          <w:rFonts w:ascii="Arial" w:hAnsi="Arial"/>
          <w:b w:val="1"/>
          <w:sz w:val="26"/>
        </w:rPr>
        <w:t>Режим работы Катка</w:t>
      </w:r>
    </w:p>
    <w:p w14:paraId="43000000">
      <w:pPr>
        <w:spacing w:after="240" w:before="240"/>
        <w:ind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2.1.           График работы катка </w:t>
      </w:r>
    </w:p>
    <w:p w14:paraId="44000000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Понедельник: выходной </w:t>
      </w:r>
    </w:p>
    <w:p w14:paraId="45000000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Вторник – пятница: </w:t>
      </w:r>
    </w:p>
    <w:p w14:paraId="46000000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Сеанс 1: с 16:00 – 17:30,  Сеанс 2: с 18:00 – 19:30, Сеанс 3: с 20:00 – 21:30 </w:t>
      </w:r>
    </w:p>
    <w:p w14:paraId="47000000">
      <w:pPr>
        <w:rPr>
          <w:rFonts w:ascii="Arial" w:hAnsi="Arial"/>
          <w:sz w:val="26"/>
        </w:rPr>
      </w:pPr>
    </w:p>
    <w:p w14:paraId="48000000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Суббота – Воскресенье: </w:t>
      </w:r>
    </w:p>
    <w:p w14:paraId="49000000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Сеанс 1: с 12:00 – 13:30, Сеанс 2: с 14:00 – 15:30, Сеанс 3: с 16:00 – 17:30, Сеанс 4: с 18:00 – 19:30, Сеанс 5: с 20:00 – 21:30</w:t>
      </w:r>
    </w:p>
    <w:p w14:paraId="4A000000">
      <w:pPr>
        <w:spacing w:after="240" w:before="240"/>
        <w:ind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И также представлен на сайте</w:t>
      </w:r>
      <w:r>
        <w:rPr>
          <w:rFonts w:ascii="Arial" w:hAnsi="Arial"/>
          <w:sz w:val="26"/>
        </w:rPr>
        <w:fldChar w:fldCharType="begin"/>
      </w:r>
      <w:r>
        <w:rPr>
          <w:rFonts w:ascii="Arial" w:hAnsi="Arial"/>
          <w:sz w:val="26"/>
        </w:rPr>
        <w:instrText>HYPERLINK "https://www.fclm.ru/katok"</w:instrText>
      </w:r>
      <w:r>
        <w:rPr>
          <w:rFonts w:ascii="Arial" w:hAnsi="Arial"/>
          <w:sz w:val="26"/>
        </w:rPr>
        <w:fldChar w:fldCharType="separate"/>
      </w:r>
      <w:r>
        <w:rPr>
          <w:rFonts w:ascii="Arial" w:hAnsi="Arial"/>
          <w:sz w:val="26"/>
        </w:rPr>
        <w:t xml:space="preserve"> </w:t>
      </w:r>
      <w:r>
        <w:rPr>
          <w:rFonts w:ascii="Arial" w:hAnsi="Arial"/>
          <w:sz w:val="26"/>
        </w:rPr>
        <w:fldChar w:fldCharType="end"/>
      </w:r>
      <w:r>
        <w:rPr>
          <w:rFonts w:ascii="Arial" w:hAnsi="Arial"/>
          <w:color w:val="1155CC"/>
          <w:sz w:val="26"/>
          <w:u w:val="single"/>
        </w:rPr>
        <w:fldChar w:fldCharType="begin"/>
      </w:r>
      <w:r>
        <w:rPr>
          <w:rFonts w:ascii="Arial" w:hAnsi="Arial"/>
          <w:color w:val="1155CC"/>
          <w:sz w:val="26"/>
          <w:u w:val="single"/>
        </w:rPr>
        <w:instrText>HYPERLINK "https://www.fclm.ru/katok"</w:instrText>
      </w:r>
      <w:r>
        <w:rPr>
          <w:rFonts w:ascii="Arial" w:hAnsi="Arial"/>
          <w:color w:val="1155CC"/>
          <w:sz w:val="26"/>
          <w:u w:val="single"/>
        </w:rPr>
        <w:fldChar w:fldCharType="separate"/>
      </w:r>
      <w:r>
        <w:rPr>
          <w:rFonts w:ascii="Arial" w:hAnsi="Arial"/>
          <w:color w:val="1155CC"/>
          <w:sz w:val="26"/>
          <w:u w:val="single"/>
        </w:rPr>
        <w:t>https://www.fclm.ru/katok</w:t>
      </w:r>
      <w:r>
        <w:rPr>
          <w:rFonts w:ascii="Arial" w:hAnsi="Arial"/>
          <w:color w:val="1155CC"/>
          <w:sz w:val="26"/>
          <w:u w:val="single"/>
        </w:rPr>
        <w:fldChar w:fldCharType="end"/>
      </w:r>
      <w:r>
        <w:rPr>
          <w:rFonts w:ascii="Arial" w:hAnsi="Arial"/>
          <w:sz w:val="26"/>
        </w:rPr>
        <w:t>.</w:t>
      </w:r>
    </w:p>
    <w:p w14:paraId="4B000000">
      <w:pPr>
        <w:spacing w:after="240" w:before="240"/>
        <w:ind w:right="10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2.2.    Администрация вправе самостоятельно установить время посещения Катка для посетителей, а также время Технических и иных перерывов в работе Катка.</w:t>
      </w:r>
    </w:p>
    <w:p w14:paraId="4C000000">
      <w:pPr>
        <w:pStyle w:val="Style_1"/>
        <w:keepNext w:val="0"/>
        <w:keepLines w:val="0"/>
        <w:spacing w:before="480"/>
        <w:ind w:firstLine="0" w:left="2640"/>
        <w:jc w:val="both"/>
        <w:rPr>
          <w:rFonts w:ascii="Arial" w:hAnsi="Arial"/>
          <w:b w:val="1"/>
          <w:sz w:val="26"/>
        </w:rPr>
      </w:pPr>
      <w:bookmarkStart w:id="5" w:name="_gpn671uugrp5"/>
      <w:bookmarkEnd w:id="5"/>
      <w:r>
        <w:rPr>
          <w:rFonts w:ascii="Arial" w:hAnsi="Arial"/>
          <w:b w:val="1"/>
          <w:sz w:val="26"/>
        </w:rPr>
        <w:t>3.</w:t>
      </w:r>
      <w:r>
        <w:rPr>
          <w:rFonts w:ascii="Arial" w:hAnsi="Arial"/>
          <w:sz w:val="26"/>
        </w:rPr>
        <w:t xml:space="preserve"> </w:t>
      </w:r>
      <w:r>
        <w:rPr>
          <w:rFonts w:ascii="Arial" w:hAnsi="Arial"/>
          <w:b w:val="1"/>
          <w:sz w:val="26"/>
        </w:rPr>
        <w:t>Условия и требования посещения Катка</w:t>
      </w:r>
    </w:p>
    <w:p w14:paraId="4D000000">
      <w:pPr>
        <w:spacing w:after="240" w:before="240"/>
        <w:ind w:right="12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3.1. Посещение Катка осуществляется в соответствии с установленным временем.</w:t>
      </w:r>
    </w:p>
    <w:p w14:paraId="4E000000">
      <w:pPr>
        <w:spacing w:after="240" w:before="240"/>
        <w:ind w:right="10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3.2. Несовершеннолетние лица в возрасте до 3 лет в зону катания не допускаются.</w:t>
      </w:r>
    </w:p>
    <w:p w14:paraId="4F000000">
      <w:pPr>
        <w:spacing w:after="240" w:before="240"/>
        <w:ind w:right="10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3.3. Несовершеннолетние лица в возрасте с 3 до 14 лет допускаются в зону катания в сопровождении родителей (одного из родителей).</w:t>
      </w:r>
    </w:p>
    <w:p w14:paraId="50000000">
      <w:pPr>
        <w:spacing w:after="240" w:before="240"/>
        <w:ind w:right="10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3.4. Посетитель Катка, лицо, сопровождающее несовершеннолетнего, обязаны отдавать себе отчет в том, что катание на Катке является экстремальным и может стать причиной получения ушибов, травм, опасных для жизни и здоровья.</w:t>
      </w:r>
    </w:p>
    <w:p w14:paraId="51000000">
      <w:pPr>
        <w:spacing w:after="240" w:before="240"/>
        <w:ind w:right="10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Лицо, сопровождающее несовершеннолетнего, обязано объяснить несовершеннолетнему необходимость соблюдения настоящих Правил, правил техники безопасности при катании.</w:t>
      </w:r>
    </w:p>
    <w:p w14:paraId="52000000">
      <w:pPr>
        <w:spacing w:after="240" w:before="240"/>
        <w:ind w:right="10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3.5. Посетитель Катка во время катания должен вести себя так, чтобы не представлять угрозы жизни и здоровью других лиц.</w:t>
      </w:r>
    </w:p>
    <w:p w14:paraId="53000000">
      <w:pPr>
        <w:spacing w:after="240" w:before="240"/>
        <w:ind w:right="12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3.6. При опасном катании либо катании с нарушением установленных требований посетитель Катка незамедлительно удаляется представителем администрации из зоны катания.</w:t>
      </w:r>
    </w:p>
    <w:p w14:paraId="54000000">
      <w:pPr>
        <w:spacing w:after="240" w:before="240"/>
        <w:ind w:right="10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Под опасным катанием понимается совокупность действий (резкое торможение, непредсказуемое изменение направления движения, неожиданные перестроения, высокая скорость), преднамеренно совершаемых посетителем Катка, которые представляют или могут представлять опасность для других лиц.</w:t>
      </w:r>
    </w:p>
    <w:p w14:paraId="55000000">
      <w:pPr>
        <w:spacing w:after="240" w:before="240"/>
        <w:ind w:right="10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3.7.  При возникновении несчастных случаев, связанных с причинением вреда жизни и здоровью, свидетель или участник происшествия обязаны сообщить об этом представителю администрации.</w:t>
      </w:r>
    </w:p>
    <w:p w14:paraId="56000000">
      <w:pPr>
        <w:spacing w:before="80"/>
        <w:ind w:firstLine="0" w:left="120" w:right="10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3.8. Лицам, которые  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 xml:space="preserve">неуверенно 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 xml:space="preserve">стоят  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 xml:space="preserve">на  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>коньках,  рекомендуется воспользоваться экипировкой: шлемом, налокотниками, наколенниками.</w:t>
      </w:r>
    </w:p>
    <w:p w14:paraId="57000000">
      <w:pPr>
        <w:spacing w:before="20"/>
        <w:ind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</w:t>
      </w:r>
    </w:p>
    <w:p w14:paraId="58000000">
      <w:pPr>
        <w:pStyle w:val="Style_1"/>
        <w:keepNext w:val="0"/>
        <w:keepLines w:val="0"/>
        <w:spacing w:before="480"/>
        <w:ind w:hanging="400" w:left="2880"/>
        <w:jc w:val="both"/>
        <w:rPr>
          <w:rFonts w:ascii="Arial" w:hAnsi="Arial"/>
          <w:b w:val="1"/>
          <w:sz w:val="26"/>
        </w:rPr>
      </w:pPr>
      <w:bookmarkStart w:id="6" w:name="_ny9kmzgpv4i1"/>
      <w:bookmarkEnd w:id="6"/>
      <w:r>
        <w:rPr>
          <w:rFonts w:ascii="Arial" w:hAnsi="Arial"/>
          <w:b w:val="1"/>
          <w:sz w:val="26"/>
        </w:rPr>
        <w:t>4.</w:t>
      </w:r>
      <w:r>
        <w:rPr>
          <w:rFonts w:ascii="Arial" w:hAnsi="Arial"/>
          <w:sz w:val="26"/>
        </w:rPr>
        <w:t xml:space="preserve"> </w:t>
      </w:r>
      <w:r>
        <w:rPr>
          <w:rFonts w:ascii="Arial" w:hAnsi="Arial"/>
          <w:b w:val="1"/>
          <w:sz w:val="26"/>
        </w:rPr>
        <w:t>Запреты и ограничения при посещении Катка</w:t>
      </w:r>
    </w:p>
    <w:p w14:paraId="59000000">
      <w:pPr>
        <w:spacing w:after="240" w:before="240"/>
        <w:ind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4.1.     На территории Катка запрещается:</w:t>
      </w:r>
    </w:p>
    <w:p w14:paraId="5A000000">
      <w:pPr>
        <w:spacing w:after="240" w:before="240"/>
        <w:ind w:right="10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4.1.1. Располагаться (ходить, лежать, сидеть, стоять и др.) на сооружениях находящихся на Катке, если они не предназначены для этих целей.</w:t>
      </w:r>
    </w:p>
    <w:p w14:paraId="5B000000">
      <w:pPr>
        <w:spacing w:after="240" w:before="240"/>
        <w:ind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4.1.2. Проносить в зону катания:</w:t>
      </w:r>
    </w:p>
    <w:p w14:paraId="5C000000">
      <w:pPr>
        <w:ind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● напитки, еду;</w:t>
      </w:r>
    </w:p>
    <w:p w14:paraId="5D000000">
      <w:pPr>
        <w:ind w:right="12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● рюкзаки, пакеты, сумки, в том числе дамские сумки, клатчи, мужские барсетки вне зависимости от их габаритных размеров;</w:t>
      </w:r>
    </w:p>
    <w:p w14:paraId="5E000000">
      <w:pPr>
        <w:ind w:right="10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● предметы, которые могут представлять опасность при возможном падении.</w:t>
      </w:r>
    </w:p>
    <w:p w14:paraId="5F000000">
      <w:pPr>
        <w:spacing w:after="240" w:before="240"/>
        <w:ind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4.1.3.  Курить и мусорить.</w:t>
      </w:r>
    </w:p>
    <w:p w14:paraId="60000000">
      <w:pPr>
        <w:spacing w:after="240" w:before="240"/>
        <w:ind w:right="10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4.1.4. Находиться в состоянии алкогольного, наркотического, токсического и иного опьянения.</w:t>
      </w:r>
    </w:p>
    <w:p w14:paraId="61000000">
      <w:pPr>
        <w:spacing w:after="240" w:before="240"/>
        <w:ind w:right="10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4.1.5. Нарушать общепринятые морально-этические нормы поведения, употреблять ненормативную лексику, совершать иные действия, унижающие достоинство других лиц.</w:t>
      </w:r>
    </w:p>
    <w:p w14:paraId="62000000">
      <w:pPr>
        <w:spacing w:after="240" w:before="240"/>
        <w:ind w:right="10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4.1.6. Проходить с животными.</w:t>
      </w:r>
    </w:p>
    <w:p w14:paraId="63000000">
      <w:pPr>
        <w:spacing w:after="240" w:before="240"/>
        <w:ind w:right="10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4.1.7. Оставлять без присмотра личные вещи, а также спортивный инвентарь, специальное снаряжение, предоставленные во временное пользование администрацией.</w:t>
      </w:r>
    </w:p>
    <w:p w14:paraId="64000000">
      <w:pPr>
        <w:spacing w:after="240" w:before="240"/>
        <w:ind w:right="10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4.1.8. Забираться на ограждения, несущие конструкции, повреждать элементы декорационного оформления сооружений. Сидеть на внутренней и наружной поверхности бортов ледового поля.</w:t>
      </w:r>
    </w:p>
    <w:p w14:paraId="65000000">
      <w:pPr>
        <w:ind w:right="26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4.1.9. Играть на массовых катаниях в шайбу с клюшками, фрисби и другие игры. </w:t>
      </w:r>
    </w:p>
    <w:p w14:paraId="66000000">
      <w:pPr>
        <w:ind w:right="26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4.1.10.По сигналу оповещения посетителям необходимо покинуть каток.</w:t>
      </w:r>
    </w:p>
    <w:p w14:paraId="67000000">
      <w:pPr>
        <w:pStyle w:val="Style_1"/>
        <w:keepNext w:val="0"/>
        <w:keepLines w:val="0"/>
        <w:spacing w:before="480"/>
        <w:ind w:right="100"/>
        <w:jc w:val="both"/>
        <w:rPr>
          <w:rFonts w:ascii="Arial" w:hAnsi="Arial"/>
          <w:b w:val="1"/>
          <w:sz w:val="26"/>
        </w:rPr>
      </w:pPr>
      <w:bookmarkStart w:id="7" w:name="_3ve1z23mn0fd"/>
      <w:bookmarkEnd w:id="7"/>
      <w:r>
        <w:rPr>
          <w:rFonts w:ascii="Arial" w:hAnsi="Arial"/>
          <w:sz w:val="26"/>
        </w:rPr>
        <w:t>4.1.11.Лица, нарушающие установленные запреты, могут быть удалены с территории Катка.</w:t>
      </w:r>
    </w:p>
    <w:p w14:paraId="68000000"/>
    <w:p w14:paraId="69000000"/>
    <w:p w14:paraId="6A000000">
      <w:pPr>
        <w:spacing w:before="20"/>
        <w:ind/>
        <w:jc w:val="both"/>
        <w:rPr>
          <w:rFonts w:ascii="Arial" w:hAnsi="Arial"/>
          <w:b w:val="1"/>
          <w:sz w:val="26"/>
        </w:rPr>
      </w:pPr>
      <w:r>
        <w:rPr>
          <w:rFonts w:ascii="Arial" w:hAnsi="Arial"/>
          <w:b w:val="1"/>
          <w:sz w:val="26"/>
        </w:rPr>
        <w:t xml:space="preserve"> </w:t>
      </w:r>
    </w:p>
    <w:p w14:paraId="6B000000">
      <w:pPr>
        <w:spacing w:after="240" w:before="240"/>
        <w:ind w:hanging="400" w:left="2360"/>
        <w:jc w:val="both"/>
        <w:rPr>
          <w:rFonts w:ascii="Arial" w:hAnsi="Arial"/>
          <w:b w:val="1"/>
          <w:sz w:val="26"/>
        </w:rPr>
      </w:pPr>
      <w:r>
        <w:rPr>
          <w:rFonts w:ascii="Arial" w:hAnsi="Arial"/>
          <w:b w:val="1"/>
          <w:sz w:val="26"/>
        </w:rPr>
        <w:t>5.</w:t>
      </w:r>
      <w:r>
        <w:rPr>
          <w:rFonts w:ascii="Arial" w:hAnsi="Arial"/>
          <w:sz w:val="26"/>
        </w:rPr>
        <w:t xml:space="preserve"> </w:t>
      </w:r>
      <w:r>
        <w:rPr>
          <w:rFonts w:ascii="Arial" w:hAnsi="Arial"/>
          <w:b w:val="1"/>
          <w:sz w:val="26"/>
        </w:rPr>
        <w:t>Ответственность и ограничения при посещении Катка</w:t>
      </w:r>
    </w:p>
    <w:p w14:paraId="6C000000">
      <w:pPr>
        <w:spacing w:after="240" w:before="240"/>
        <w:ind w:right="10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5.1. Администрация не несет ответственности за причинение вреда жизни и здоровью посетителя Катка, возникшее в результате его действий, действий третьих лиц, а также пренебрежения ими настоящими Правилами, правилами техники безопасности при катании. Это является личной ответственностью посетителей Катка, а также ответственностью лиц, сопровождающих несовершеннолетних, в течение всего периода их нахождения на территории Катка. Посетитель Катка, лицо, сопровождающее несовершеннолетнего, принимают на себя все возможные риски, связанные со своим нахождением либо нахождением сопровождаемого несовершеннолетнего на территории Катка.</w:t>
      </w:r>
    </w:p>
    <w:p w14:paraId="6D000000">
      <w:pPr>
        <w:spacing w:after="240" w:before="240"/>
        <w:ind w:right="10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5.2. За сохранность имущества (денежные средства, телефонные аппараты, документы и др.), оставленного в ячейках для размещения личных вещей, администрация ответственности не несет.</w:t>
      </w:r>
    </w:p>
    <w:p w14:paraId="6E000000">
      <w:pPr>
        <w:spacing w:before="80"/>
        <w:ind w:right="10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5.3.  При обнаружении вещей, документов и прочих предметов, оставленных без присмотра, необходимо сообщить об этом представителю Катка. Администрация Катка не несет ответственности за забытые и утерянные вещи.</w:t>
      </w:r>
    </w:p>
    <w:p w14:paraId="6F000000">
      <w:pPr>
        <w:spacing w:after="240" w:before="240"/>
        <w:ind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5.4.    Администрация вправе:</w:t>
      </w:r>
    </w:p>
    <w:p w14:paraId="70000000">
      <w:pPr>
        <w:spacing w:after="240" w:before="240"/>
        <w:ind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1)      удалить любое лицо с территории Катка в случае нарушения им Правил:</w:t>
      </w:r>
    </w:p>
    <w:p w14:paraId="71000000">
      <w:pPr>
        <w:spacing w:after="240" w:before="240"/>
        <w:ind w:right="10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2) ограничить вход на территорию Катка в связи с ее максимальной загруженностью посетителями;</w:t>
      </w:r>
    </w:p>
    <w:p w14:paraId="72000000">
      <w:pPr>
        <w:spacing w:after="240" w:before="240"/>
        <w:ind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3)      ограничить доступ на территорию Катка любого лица без объяснения причин.</w:t>
      </w:r>
    </w:p>
    <w:p w14:paraId="73000000">
      <w:pPr>
        <w:spacing w:after="240" w:before="240"/>
        <w:ind/>
        <w:jc w:val="center"/>
        <w:rPr>
          <w:rFonts w:ascii="Arial" w:hAnsi="Arial"/>
          <w:b w:val="1"/>
          <w:sz w:val="26"/>
        </w:rPr>
      </w:pPr>
      <w:r>
        <w:rPr>
          <w:b w:val="1"/>
          <w:sz w:val="26"/>
        </w:rPr>
        <w:t>II</w:t>
      </w:r>
      <w:r>
        <w:rPr>
          <w:b w:val="1"/>
          <w:sz w:val="26"/>
        </w:rPr>
        <w:t>.</w:t>
      </w:r>
      <w:r>
        <w:rPr>
          <w:rFonts w:ascii="Arial" w:hAnsi="Arial"/>
          <w:b w:val="1"/>
          <w:sz w:val="26"/>
        </w:rPr>
        <w:t xml:space="preserve"> ПРАВИЛА ПРОКАТА СПОРТИВНОГО ИНВЕНТАРЯ</w:t>
      </w:r>
    </w:p>
    <w:p w14:paraId="74000000">
      <w:pPr>
        <w:spacing w:after="240" w:before="240"/>
        <w:ind/>
        <w:jc w:val="center"/>
        <w:rPr>
          <w:rFonts w:ascii="Arial" w:hAnsi="Arial"/>
          <w:b w:val="1"/>
          <w:sz w:val="26"/>
        </w:rPr>
      </w:pPr>
      <w:r>
        <w:rPr>
          <w:rFonts w:ascii="Arial" w:hAnsi="Arial"/>
          <w:b w:val="1"/>
          <w:sz w:val="26"/>
        </w:rPr>
        <w:t xml:space="preserve">на спортивно – развлекательном объекте – </w:t>
      </w:r>
      <w:r>
        <w:rPr>
          <w:b w:val="1"/>
          <w:sz w:val="26"/>
        </w:rPr>
        <w:t>К</w:t>
      </w:r>
      <w:r>
        <w:rPr>
          <w:rFonts w:ascii="Arial" w:hAnsi="Arial"/>
          <w:b w:val="1"/>
          <w:sz w:val="26"/>
        </w:rPr>
        <w:t>аток «Л</w:t>
      </w:r>
      <w:r>
        <w:rPr>
          <w:b w:val="1"/>
          <w:sz w:val="26"/>
        </w:rPr>
        <w:t>око л</w:t>
      </w:r>
      <w:r>
        <w:rPr>
          <w:rFonts w:ascii="Arial" w:hAnsi="Arial"/>
          <w:b w:val="1"/>
          <w:sz w:val="26"/>
        </w:rPr>
        <w:t>ёд»</w:t>
      </w:r>
    </w:p>
    <w:p w14:paraId="75000000">
      <w:pPr>
        <w:spacing w:after="240" w:before="240"/>
        <w:ind/>
        <w:jc w:val="left"/>
        <w:rPr>
          <w:rFonts w:ascii="Arial" w:hAnsi="Arial"/>
          <w:sz w:val="26"/>
        </w:rPr>
      </w:pPr>
      <w:r>
        <w:rPr>
          <w:rFonts w:ascii="Arial" w:hAnsi="Arial"/>
          <w:sz w:val="26"/>
        </w:rPr>
        <w:t>1.   Настоящие   Правила   регламентируют   работу   пункт</w:t>
      </w:r>
      <w:r>
        <w:rPr>
          <w:sz w:val="26"/>
        </w:rPr>
        <w:t>а</w:t>
      </w:r>
      <w:r>
        <w:rPr>
          <w:rFonts w:ascii="Arial" w:hAnsi="Arial"/>
          <w:sz w:val="26"/>
        </w:rPr>
        <w:t xml:space="preserve">  проката   спортивного   инвентаря спортивно - развлекательного объекта </w:t>
      </w:r>
      <w:r>
        <w:rPr>
          <w:sz w:val="26"/>
        </w:rPr>
        <w:t xml:space="preserve">- </w:t>
      </w:r>
      <w:r>
        <w:rPr>
          <w:rFonts w:ascii="Arial" w:hAnsi="Arial"/>
          <w:sz w:val="26"/>
        </w:rPr>
        <w:t>каток «</w:t>
      </w:r>
      <w:r>
        <w:rPr>
          <w:sz w:val="26"/>
        </w:rPr>
        <w:t>Локо л</w:t>
      </w:r>
      <w:r>
        <w:rPr>
          <w:rFonts w:ascii="Arial" w:hAnsi="Arial"/>
          <w:sz w:val="26"/>
        </w:rPr>
        <w:t>ёд», расположенных по адресу:</w:t>
      </w:r>
    </w:p>
    <w:p w14:paraId="76000000">
      <w:pPr>
        <w:spacing w:after="240" w:before="240"/>
        <w:ind/>
        <w:jc w:val="left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- в стационарном </w:t>
      </w:r>
      <w:r>
        <w:rPr>
          <w:sz w:val="26"/>
        </w:rPr>
        <w:t>шатре</w:t>
      </w:r>
      <w:r>
        <w:rPr>
          <w:rFonts w:ascii="Arial" w:hAnsi="Arial"/>
          <w:sz w:val="26"/>
        </w:rPr>
        <w:t xml:space="preserve"> проката по адресу: </w:t>
      </w:r>
      <w:r>
        <w:rPr>
          <w:sz w:val="26"/>
        </w:rPr>
        <w:t>ул. Б. Черкизовская, 25 с 28</w:t>
      </w:r>
    </w:p>
    <w:p w14:paraId="77000000">
      <w:pPr>
        <w:numPr>
          <w:ilvl w:val="0"/>
          <w:numId w:val="1"/>
        </w:numPr>
        <w:spacing w:after="240" w:before="240"/>
        <w:ind/>
        <w:jc w:val="left"/>
        <w:rPr>
          <w:rFonts w:ascii="Arial" w:hAnsi="Arial"/>
          <w:sz w:val="26"/>
        </w:rPr>
      </w:pPr>
      <w:r>
        <w:rPr>
          <w:rFonts w:ascii="Arial" w:hAnsi="Arial"/>
          <w:sz w:val="26"/>
        </w:rPr>
        <w:t>Стоимость на оказание услуг проката спортивного инвентаря в пункт</w:t>
      </w:r>
      <w:r>
        <w:rPr>
          <w:sz w:val="26"/>
        </w:rPr>
        <w:t>е</w:t>
      </w:r>
      <w:r>
        <w:rPr>
          <w:rFonts w:ascii="Arial" w:hAnsi="Arial"/>
          <w:sz w:val="26"/>
        </w:rPr>
        <w:t xml:space="preserve"> проката спортивно - развлекательного объекта </w:t>
      </w:r>
      <w:r>
        <w:rPr>
          <w:sz w:val="26"/>
        </w:rPr>
        <w:t>К</w:t>
      </w:r>
      <w:bookmarkStart w:id="8" w:name="_GoBack"/>
      <w:bookmarkEnd w:id="8"/>
      <w:r>
        <w:rPr>
          <w:rFonts w:ascii="Arial" w:hAnsi="Arial"/>
          <w:sz w:val="26"/>
        </w:rPr>
        <w:t>аток «</w:t>
      </w:r>
      <w:r>
        <w:rPr>
          <w:sz w:val="26"/>
        </w:rPr>
        <w:t xml:space="preserve">Локо </w:t>
      </w:r>
      <w:r>
        <w:rPr>
          <w:rFonts w:ascii="Arial" w:hAnsi="Arial"/>
          <w:sz w:val="26"/>
        </w:rPr>
        <w:t>Лёд»:</w:t>
      </w:r>
    </w:p>
    <w:p w14:paraId="78000000">
      <w:pPr>
        <w:numPr>
          <w:ilvl w:val="0"/>
          <w:numId w:val="0"/>
        </w:numPr>
        <w:spacing w:after="240" w:before="240"/>
        <w:ind w:right="0"/>
        <w:jc w:val="left"/>
        <w:rPr>
          <w:rFonts w:ascii="Arial" w:hAnsi="Arial"/>
          <w:sz w:val="26"/>
        </w:rPr>
      </w:pPr>
    </w:p>
    <w:tbl>
      <w:tblPr>
        <w:tblStyle w:val="Style_3"/>
        <w:tblInd w:type="dxa" w:w="0"/>
        <w:tblBorders>
          <w:top w:color="000000" w:sz="2" w:val="single"/>
          <w:left w:color="000000" w:sz="2" w:val="single"/>
          <w:bottom w:color="000000" w:sz="2" w:val="single"/>
          <w:right w:color="000000" w:sz="2" w:val="single"/>
          <w:insideH w:color="000000" w:sz="2" w:val="single"/>
          <w:insideV w:color="000000" w:sz="2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977"/>
        <w:gridCol w:w="1976"/>
        <w:gridCol w:w="2996"/>
      </w:tblGrid>
      <w:tr>
        <w:trPr>
          <w:trHeight w:hRule="atLeast" w:val="363"/>
        </w:trPr>
        <w:tc>
          <w:tcPr>
            <w:tcW w:type="dxa" w:w="4977"/>
            <w:vMerge w:val="restart"/>
            <w:tcBorders>
              <w:top w:color="000000" w:sz="2" w:val="single"/>
              <w:left w:color="000000" w:sz="2" w:val="single"/>
              <w:bottom w:sz="4" w:val="nil"/>
              <w:right w:color="000000" w:sz="2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9000000">
            <w:pPr>
              <w:keepNext w:val="0"/>
              <w:keepLines w:val="0"/>
              <w:widowControl w:val="1"/>
              <w:spacing w:after="0" w:before="77"/>
              <w:ind w:firstLine="0" w:left="856" w:right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color w:val="000000"/>
                <w:spacing w:val="-3"/>
                <w:sz w:val="24"/>
              </w:rPr>
              <w:t>НАЗВАНИЕ</w:t>
            </w:r>
          </w:p>
        </w:tc>
        <w:tc>
          <w:tcPr>
            <w:tcW w:type="dxa" w:w="1976"/>
            <w:vMerge w:val="restart"/>
            <w:tcBorders>
              <w:top w:color="000000" w:sz="2" w:val="single"/>
              <w:left w:color="000000" w:sz="2" w:val="single"/>
              <w:bottom w:sz="4" w:val="nil"/>
              <w:right w:color="000000" w:sz="2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A000000">
            <w:pPr>
              <w:keepNext w:val="0"/>
              <w:keepLines w:val="0"/>
              <w:widowControl w:val="1"/>
              <w:spacing w:after="0" w:before="80"/>
              <w:ind w:firstLine="129" w:left="274" w:right="262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color w:val="000000"/>
                <w:spacing w:val="-4"/>
                <w:sz w:val="24"/>
              </w:rPr>
              <w:t>ВРЕМЯ</w:t>
            </w:r>
            <w:r>
              <w:rPr>
                <w:rFonts w:ascii="Calibri" w:hAnsi="Calibri"/>
                <w:b w:val="1"/>
                <w:color w:val="000000"/>
                <w:spacing w:val="0"/>
                <w:sz w:val="24"/>
              </w:rPr>
              <w:t xml:space="preserve">   </w:t>
            </w:r>
            <w:r>
              <w:rPr>
                <w:rFonts w:ascii="Calibri" w:hAnsi="Calibri"/>
                <w:b w:val="1"/>
                <w:color w:val="000000"/>
                <w:spacing w:val="-3"/>
                <w:sz w:val="24"/>
              </w:rPr>
              <w:t>ПРОКАТА</w:t>
            </w:r>
          </w:p>
        </w:tc>
        <w:tc>
          <w:tcPr>
            <w:tcW w:type="dxa" w:w="2996"/>
            <w:vMerge w:val="restart"/>
            <w:tcBorders>
              <w:top w:color="000000" w:sz="2" w:val="single"/>
              <w:left w:color="000000" w:sz="2" w:val="single"/>
              <w:bottom w:sz="4" w:val="nil"/>
              <w:right w:color="000000" w:sz="2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B000000">
            <w:pPr>
              <w:keepNext w:val="0"/>
              <w:keepLines w:val="0"/>
              <w:widowControl w:val="1"/>
              <w:spacing w:after="0" w:before="77"/>
              <w:ind w:firstLine="0" w:left="325" w:right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color w:val="000000"/>
                <w:spacing w:val="-1"/>
                <w:sz w:val="24"/>
              </w:rPr>
              <w:t>СТОИМОСТЬ,</w:t>
            </w:r>
          </w:p>
          <w:p w14:paraId="7C000000">
            <w:pPr>
              <w:keepNext w:val="0"/>
              <w:keepLines w:val="0"/>
              <w:widowControl w:val="1"/>
              <w:spacing w:after="0" w:before="0" w:line="306" w:lineRule="exact"/>
              <w:ind w:firstLine="0" w:left="802" w:right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color w:val="000000"/>
                <w:spacing w:val="-4"/>
                <w:sz w:val="24"/>
              </w:rPr>
              <w:t>руб.</w:t>
            </w:r>
          </w:p>
        </w:tc>
      </w:tr>
      <w:tr>
        <w:trPr>
          <w:trHeight w:hRule="atLeast" w:val="1269"/>
        </w:trPr>
        <w:tc>
          <w:tcPr>
            <w:tcW w:type="dxa" w:w="4977"/>
            <w:gridSpan w:val="1"/>
            <w:vMerge w:val="continue"/>
            <w:tcBorders>
              <w:top w:color="000000" w:sz="2" w:val="single"/>
              <w:left w:color="000000" w:sz="2" w:val="single"/>
              <w:bottom w:sz="4" w:val="nil"/>
              <w:right w:color="000000" w:sz="2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976"/>
            <w:gridSpan w:val="1"/>
            <w:vMerge w:val="continue"/>
            <w:tcBorders>
              <w:top w:color="000000" w:sz="2" w:val="single"/>
              <w:left w:color="000000" w:sz="2" w:val="single"/>
              <w:bottom w:sz="4" w:val="nil"/>
              <w:right w:color="000000" w:sz="2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996"/>
            <w:gridSpan w:val="1"/>
            <w:vMerge w:val="continue"/>
            <w:tcBorders>
              <w:top w:color="000000" w:sz="2" w:val="single"/>
              <w:left w:color="000000" w:sz="2" w:val="single"/>
              <w:bottom w:sz="4" w:val="nil"/>
              <w:right w:color="000000" w:sz="2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rPr>
          <w:trHeight w:hRule="atLeast" w:val="882"/>
        </w:trPr>
        <w:tc>
          <w:tcPr>
            <w:tcW w:type="dxa" w:w="497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D000000">
            <w:pPr>
              <w:keepNext w:val="0"/>
              <w:keepLines w:val="0"/>
              <w:widowControl w:val="1"/>
              <w:spacing w:after="0" w:before="72"/>
              <w:ind w:firstLine="0" w:left="124" w:right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color w:val="000000"/>
                <w:spacing w:val="-3"/>
                <w:sz w:val="24"/>
              </w:rPr>
              <w:t>КОНЬКИ</w:t>
            </w:r>
          </w:p>
          <w:p w14:paraId="7E000000">
            <w:pPr>
              <w:keepNext w:val="0"/>
              <w:keepLines w:val="0"/>
              <w:widowControl w:val="1"/>
              <w:spacing w:after="0" w:before="0" w:line="302" w:lineRule="exact"/>
              <w:ind w:firstLine="0" w:left="123" w:right="0"/>
              <w:jc w:val="left"/>
              <w:rPr>
                <w:rFonts w:ascii="Calibri" w:hAnsi="Calibri"/>
                <w:color w:val="000000"/>
                <w:sz w:val="23"/>
              </w:rPr>
            </w:pPr>
            <w:r>
              <w:rPr>
                <w:rFonts w:ascii="Calibri" w:hAnsi="Calibri"/>
                <w:color w:val="000000"/>
                <w:spacing w:val="3"/>
                <w:sz w:val="23"/>
              </w:rPr>
              <w:t>(женские</w:t>
            </w:r>
            <w:r>
              <w:rPr>
                <w:rFonts w:ascii="Calibri" w:hAnsi="Calibri"/>
                <w:color w:val="000000"/>
                <w:spacing w:val="19"/>
                <w:sz w:val="23"/>
              </w:rPr>
              <w:t xml:space="preserve"> </w:t>
            </w:r>
            <w:r>
              <w:rPr>
                <w:rFonts w:ascii="Calibri" w:hAnsi="Calibri"/>
                <w:color w:val="000000"/>
                <w:spacing w:val="3"/>
                <w:sz w:val="23"/>
              </w:rPr>
              <w:t>фигурные</w:t>
            </w:r>
            <w:r>
              <w:rPr>
                <w:rFonts w:ascii="Calibri" w:hAnsi="Calibri"/>
                <w:color w:val="000000"/>
                <w:spacing w:val="3"/>
                <w:sz w:val="23"/>
              </w:rPr>
              <w:t xml:space="preserve">, мужские </w:t>
            </w:r>
            <w:r>
              <w:rPr>
                <w:rFonts w:ascii="Calibri" w:hAnsi="Calibri"/>
                <w:color w:val="000000"/>
                <w:spacing w:val="3"/>
                <w:sz w:val="23"/>
              </w:rPr>
              <w:t>хоккейные, детские, раздвижные</w:t>
            </w:r>
            <w:r>
              <w:rPr>
                <w:rFonts w:ascii="Calibri" w:hAnsi="Calibri"/>
                <w:color w:val="000000"/>
                <w:spacing w:val="3"/>
                <w:sz w:val="23"/>
              </w:rPr>
              <w:t>)</w:t>
            </w:r>
          </w:p>
        </w:tc>
        <w:tc>
          <w:tcPr>
            <w:tcW w:type="dxa" w:w="19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F000000">
            <w:pPr>
              <w:keepNext w:val="0"/>
              <w:keepLines w:val="0"/>
              <w:widowControl w:val="1"/>
              <w:spacing w:after="0" w:before="0" w:line="288" w:lineRule="auto"/>
              <w:ind w:firstLine="0" w:left="0" w:right="0"/>
              <w:jc w:val="left"/>
              <w:rPr>
                <w:rFonts w:ascii="Arial" w:hAnsi="Arial"/>
                <w:color w:val="000000"/>
                <w:sz w:val="21"/>
              </w:rPr>
            </w:pPr>
          </w:p>
          <w:p w14:paraId="80000000">
            <w:pPr>
              <w:keepNext w:val="0"/>
              <w:keepLines w:val="0"/>
              <w:widowControl w:val="1"/>
              <w:spacing w:after="0" w:before="74"/>
              <w:ind w:firstLine="0" w:left="454" w:right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pacing w:val="10"/>
                <w:sz w:val="24"/>
              </w:rPr>
              <w:t>1,5</w:t>
            </w:r>
            <w:r>
              <w:rPr>
                <w:rFonts w:ascii="Calibri" w:hAnsi="Calibri"/>
                <w:color w:val="000000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  <w:spacing w:val="-5"/>
                <w:sz w:val="24"/>
              </w:rPr>
              <w:t>часа</w:t>
            </w:r>
          </w:p>
        </w:tc>
        <w:tc>
          <w:tcPr>
            <w:tcW w:type="dxa" w:w="299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1000000">
            <w:pPr>
              <w:keepNext w:val="0"/>
              <w:keepLines w:val="0"/>
              <w:widowControl w:val="1"/>
              <w:spacing w:after="0" w:before="291" w:line="305" w:lineRule="exact"/>
              <w:ind w:firstLine="0" w:left="598" w:right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pacing w:val="-5"/>
                <w:sz w:val="24"/>
              </w:rPr>
              <w:t>3</w:t>
            </w:r>
            <w:r>
              <w:rPr>
                <w:rFonts w:ascii="Calibri" w:hAnsi="Calibri"/>
                <w:color w:val="000000"/>
                <w:spacing w:val="-5"/>
                <w:sz w:val="24"/>
              </w:rPr>
              <w:t>00</w:t>
            </w:r>
            <w:r>
              <w:rPr>
                <w:rFonts w:ascii="Calibri" w:hAnsi="Calibri"/>
                <w:color w:val="000000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  <w:spacing w:val="-5"/>
                <w:sz w:val="24"/>
              </w:rPr>
              <w:t>руб</w:t>
            </w:r>
            <w:r>
              <w:rPr>
                <w:rFonts w:ascii="Calibri" w:hAnsi="Calibri"/>
                <w:color w:val="000000"/>
                <w:spacing w:val="-36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  <w:spacing w:val="-5"/>
                <w:sz w:val="24"/>
              </w:rPr>
              <w:t>.</w:t>
            </w:r>
          </w:p>
        </w:tc>
      </w:tr>
      <w:tr>
        <w:trPr>
          <w:trHeight w:hRule="atLeast" w:val="884"/>
        </w:trPr>
        <w:tc>
          <w:tcPr>
            <w:tcW w:type="dxa" w:w="497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2000000">
            <w:pPr>
              <w:keepNext w:val="0"/>
              <w:keepLines w:val="0"/>
              <w:widowControl w:val="1"/>
              <w:spacing w:after="0" w:before="32"/>
              <w:ind w:firstLine="8" w:left="116" w:right="225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color w:val="000000"/>
                <w:spacing w:val="-2"/>
                <w:sz w:val="24"/>
              </w:rPr>
              <w:t>КОМПЛЕКТ</w:t>
            </w:r>
            <w:r>
              <w:rPr>
                <w:rFonts w:ascii="Calibri" w:hAnsi="Calibri"/>
                <w:b w:val="1"/>
                <w:color w:val="000000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b w:val="1"/>
                <w:color w:val="000000"/>
                <w:spacing w:val="-2"/>
                <w:sz w:val="24"/>
              </w:rPr>
              <w:t>ЗАЩИТНОЙ</w:t>
            </w:r>
            <w:r>
              <w:rPr>
                <w:rFonts w:ascii="Calibri" w:hAnsi="Calibri"/>
                <w:b w:val="1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Calibri" w:hAnsi="Calibri"/>
                <w:b w:val="1"/>
                <w:color w:val="000000"/>
                <w:spacing w:val="-1"/>
                <w:sz w:val="24"/>
              </w:rPr>
              <w:t>ЭКИПИРОВКИ</w:t>
            </w:r>
          </w:p>
          <w:p w14:paraId="83000000">
            <w:pPr>
              <w:keepNext w:val="0"/>
              <w:keepLines w:val="0"/>
              <w:widowControl w:val="1"/>
              <w:spacing w:after="0" w:before="0" w:line="298" w:lineRule="exact"/>
              <w:ind w:firstLine="0" w:left="110" w:right="0"/>
              <w:jc w:val="left"/>
              <w:rPr>
                <w:rFonts w:ascii="Calibri" w:hAnsi="Calibri"/>
                <w:color w:val="000000"/>
                <w:sz w:val="23"/>
              </w:rPr>
            </w:pPr>
            <w:r>
              <w:rPr>
                <w:rFonts w:ascii="Calibri" w:hAnsi="Calibri"/>
                <w:color w:val="000000"/>
                <w:spacing w:val="3"/>
                <w:sz w:val="23"/>
              </w:rPr>
              <w:t>для</w:t>
            </w:r>
            <w:r>
              <w:rPr>
                <w:rFonts w:ascii="Calibri" w:hAnsi="Calibri"/>
                <w:color w:val="000000"/>
                <w:spacing w:val="15"/>
                <w:sz w:val="23"/>
              </w:rPr>
              <w:t xml:space="preserve"> </w:t>
            </w:r>
            <w:r>
              <w:rPr>
                <w:rFonts w:ascii="Calibri" w:hAnsi="Calibri"/>
                <w:color w:val="000000"/>
                <w:spacing w:val="3"/>
                <w:sz w:val="23"/>
              </w:rPr>
              <w:t>детей</w:t>
            </w:r>
            <w:r>
              <w:rPr>
                <w:rFonts w:ascii="Calibri" w:hAnsi="Calibri"/>
                <w:color w:val="000000"/>
                <w:spacing w:val="17"/>
                <w:sz w:val="23"/>
              </w:rPr>
              <w:t xml:space="preserve"> </w:t>
            </w:r>
            <w:r>
              <w:rPr>
                <w:rFonts w:ascii="Calibri" w:hAnsi="Calibri"/>
                <w:color w:val="000000"/>
                <w:spacing w:val="3"/>
                <w:sz w:val="23"/>
              </w:rPr>
              <w:t>(шлем,</w:t>
            </w:r>
            <w:r>
              <w:rPr>
                <w:rFonts w:ascii="Calibri" w:hAnsi="Calibri"/>
                <w:color w:val="000000"/>
                <w:spacing w:val="10"/>
                <w:sz w:val="23"/>
              </w:rPr>
              <w:t xml:space="preserve"> </w:t>
            </w:r>
            <w:r>
              <w:rPr>
                <w:rFonts w:ascii="Calibri" w:hAnsi="Calibri"/>
                <w:color w:val="000000"/>
                <w:spacing w:val="3"/>
                <w:sz w:val="23"/>
              </w:rPr>
              <w:t>защита</w:t>
            </w:r>
          </w:p>
          <w:p w14:paraId="84000000">
            <w:pPr>
              <w:keepNext w:val="0"/>
              <w:keepLines w:val="0"/>
              <w:widowControl w:val="1"/>
              <w:spacing w:after="0" w:before="0"/>
              <w:ind w:firstLine="0" w:left="116" w:right="0"/>
              <w:jc w:val="left"/>
              <w:rPr>
                <w:rFonts w:ascii="Calibri" w:hAnsi="Calibri"/>
                <w:color w:val="000000"/>
                <w:sz w:val="23"/>
              </w:rPr>
            </w:pPr>
            <w:r>
              <w:rPr>
                <w:rFonts w:ascii="Calibri" w:hAnsi="Calibri"/>
                <w:color w:val="000000"/>
                <w:spacing w:val="2"/>
                <w:sz w:val="23"/>
              </w:rPr>
              <w:t>локтей,</w:t>
            </w:r>
            <w:r>
              <w:rPr>
                <w:rFonts w:ascii="Calibri" w:hAnsi="Calibri"/>
                <w:color w:val="000000"/>
                <w:spacing w:val="30"/>
                <w:sz w:val="23"/>
              </w:rPr>
              <w:t xml:space="preserve"> </w:t>
            </w:r>
            <w:r>
              <w:rPr>
                <w:rFonts w:ascii="Calibri" w:hAnsi="Calibri"/>
                <w:color w:val="000000"/>
                <w:spacing w:val="2"/>
                <w:sz w:val="23"/>
              </w:rPr>
              <w:t>колен</w:t>
            </w:r>
            <w:r>
              <w:rPr>
                <w:rFonts w:ascii="Calibri" w:hAnsi="Calibri"/>
                <w:color w:val="000000"/>
                <w:spacing w:val="3"/>
                <w:sz w:val="23"/>
              </w:rPr>
              <w:t>)</w:t>
            </w:r>
          </w:p>
        </w:tc>
        <w:tc>
          <w:tcPr>
            <w:tcW w:type="dxa" w:w="19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5000000">
            <w:pPr>
              <w:keepNext w:val="0"/>
              <w:keepLines w:val="0"/>
              <w:widowControl w:val="1"/>
              <w:spacing w:after="0" w:before="0" w:line="288" w:lineRule="auto"/>
              <w:ind w:firstLine="0" w:left="0" w:right="0"/>
              <w:jc w:val="left"/>
              <w:rPr>
                <w:rFonts w:ascii="Arial" w:hAnsi="Arial"/>
                <w:color w:val="000000"/>
                <w:sz w:val="21"/>
              </w:rPr>
            </w:pPr>
          </w:p>
          <w:p w14:paraId="86000000">
            <w:pPr>
              <w:keepNext w:val="0"/>
              <w:keepLines w:val="0"/>
              <w:widowControl w:val="1"/>
              <w:spacing w:after="0" w:before="73"/>
              <w:ind w:firstLine="0" w:left="454" w:right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pacing w:val="10"/>
                <w:sz w:val="24"/>
              </w:rPr>
              <w:t>1,5</w:t>
            </w:r>
            <w:r>
              <w:rPr>
                <w:rFonts w:ascii="Calibri" w:hAnsi="Calibri"/>
                <w:color w:val="000000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  <w:spacing w:val="-5"/>
                <w:sz w:val="24"/>
              </w:rPr>
              <w:t>часа</w:t>
            </w:r>
          </w:p>
        </w:tc>
        <w:tc>
          <w:tcPr>
            <w:tcW w:type="dxa" w:w="299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7000000">
            <w:pPr>
              <w:keepNext w:val="0"/>
              <w:keepLines w:val="0"/>
              <w:widowControl w:val="1"/>
              <w:spacing w:after="0" w:before="293" w:line="305" w:lineRule="exact"/>
              <w:ind w:firstLine="0" w:left="598" w:right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pacing w:val="-5"/>
                <w:sz w:val="24"/>
              </w:rPr>
              <w:t>200</w:t>
            </w:r>
            <w:r>
              <w:rPr>
                <w:rFonts w:ascii="Calibri" w:hAnsi="Calibri"/>
                <w:color w:val="000000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  <w:spacing w:val="-5"/>
                <w:sz w:val="24"/>
              </w:rPr>
              <w:t>руб</w:t>
            </w:r>
            <w:r>
              <w:rPr>
                <w:rFonts w:ascii="Calibri" w:hAnsi="Calibri"/>
                <w:color w:val="000000"/>
                <w:spacing w:val="-36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  <w:spacing w:val="-5"/>
                <w:sz w:val="24"/>
              </w:rPr>
              <w:t>.</w:t>
            </w:r>
          </w:p>
        </w:tc>
      </w:tr>
      <w:tr>
        <w:trPr>
          <w:trHeight w:hRule="atLeast" w:val="1182"/>
        </w:trPr>
        <w:tc>
          <w:tcPr>
            <w:tcW w:type="dxa" w:w="497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8000000">
            <w:pPr>
              <w:keepNext w:val="0"/>
              <w:keepLines w:val="0"/>
              <w:widowControl w:val="1"/>
              <w:spacing w:after="0" w:before="77"/>
              <w:ind w:firstLine="0" w:left="109" w:right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color w:val="000000"/>
                <w:spacing w:val="-1"/>
                <w:sz w:val="24"/>
              </w:rPr>
              <w:t>ТРЕНАЖЕР</w:t>
            </w:r>
            <w:r>
              <w:rPr>
                <w:rFonts w:ascii="Calibri" w:hAnsi="Calibri"/>
                <w:b w:val="1"/>
                <w:color w:val="000000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b w:val="1"/>
                <w:color w:val="000000"/>
                <w:spacing w:val="-1"/>
                <w:sz w:val="24"/>
              </w:rPr>
              <w:t>для</w:t>
            </w:r>
          </w:p>
          <w:p w14:paraId="89000000">
            <w:pPr>
              <w:keepNext w:val="0"/>
              <w:keepLines w:val="0"/>
              <w:widowControl w:val="1"/>
              <w:spacing w:after="0" w:before="0" w:line="371" w:lineRule="exact"/>
              <w:ind w:firstLine="0" w:left="116" w:right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color w:val="000000"/>
                <w:spacing w:val="-2"/>
                <w:sz w:val="24"/>
              </w:rPr>
              <w:t>обучения</w:t>
            </w:r>
            <w:r>
              <w:rPr>
                <w:rFonts w:ascii="Calibri" w:hAnsi="Calibri"/>
                <w:b w:val="1"/>
                <w:color w:val="000000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b w:val="1"/>
                <w:color w:val="000000"/>
                <w:spacing w:val="-2"/>
                <w:sz w:val="24"/>
              </w:rPr>
              <w:t>катания</w:t>
            </w:r>
          </w:p>
          <w:p w14:paraId="8A000000">
            <w:pPr>
              <w:keepNext w:val="0"/>
              <w:keepLines w:val="0"/>
              <w:widowControl w:val="1"/>
              <w:spacing w:after="0" w:before="74"/>
              <w:ind w:firstLine="0" w:left="118" w:right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color w:val="000000"/>
                <w:spacing w:val="-3"/>
                <w:sz w:val="24"/>
              </w:rPr>
              <w:t>«ПИНГВИН»</w:t>
            </w:r>
          </w:p>
        </w:tc>
        <w:tc>
          <w:tcPr>
            <w:tcW w:type="dxa" w:w="19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B000000">
            <w:pPr>
              <w:keepNext w:val="0"/>
              <w:keepLines w:val="0"/>
              <w:widowControl w:val="1"/>
              <w:spacing w:after="0" w:before="0" w:line="288" w:lineRule="auto"/>
              <w:ind w:firstLine="0" w:left="0" w:right="0"/>
              <w:jc w:val="left"/>
              <w:rPr>
                <w:rFonts w:ascii="Arial" w:hAnsi="Arial"/>
                <w:color w:val="000000"/>
                <w:sz w:val="21"/>
              </w:rPr>
            </w:pPr>
          </w:p>
          <w:p w14:paraId="8C000000">
            <w:pPr>
              <w:keepNext w:val="0"/>
              <w:keepLines w:val="0"/>
              <w:widowControl w:val="1"/>
              <w:spacing w:after="0" w:before="74"/>
              <w:ind w:firstLine="0" w:left="454" w:right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pacing w:val="10"/>
                <w:sz w:val="24"/>
              </w:rPr>
              <w:t>1,5</w:t>
            </w:r>
            <w:r>
              <w:rPr>
                <w:rFonts w:ascii="Calibri" w:hAnsi="Calibri"/>
                <w:color w:val="000000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  <w:spacing w:val="-5"/>
                <w:sz w:val="24"/>
              </w:rPr>
              <w:t>часа</w:t>
            </w:r>
          </w:p>
        </w:tc>
        <w:tc>
          <w:tcPr>
            <w:tcW w:type="dxa" w:w="299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D000000">
            <w:pPr>
              <w:keepNext w:val="0"/>
              <w:keepLines w:val="0"/>
              <w:widowControl w:val="1"/>
              <w:spacing w:after="0" w:before="294" w:line="305" w:lineRule="exact"/>
              <w:ind w:firstLine="0" w:left="571" w:right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pacing w:val="-5"/>
                <w:sz w:val="24"/>
              </w:rPr>
              <w:t>200</w:t>
            </w:r>
            <w:r>
              <w:rPr>
                <w:rFonts w:ascii="Calibri" w:hAnsi="Calibri"/>
                <w:color w:val="000000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  <w:spacing w:val="-5"/>
                <w:sz w:val="24"/>
              </w:rPr>
              <w:t>руб</w:t>
            </w:r>
            <w:r>
              <w:rPr>
                <w:rFonts w:ascii="Calibri" w:hAnsi="Calibri"/>
                <w:color w:val="000000"/>
                <w:spacing w:val="-36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  <w:spacing w:val="-5"/>
                <w:sz w:val="24"/>
              </w:rPr>
              <w:t>.</w:t>
            </w:r>
          </w:p>
        </w:tc>
      </w:tr>
      <w:tr>
        <w:trPr>
          <w:trHeight w:hRule="atLeast" w:val="702"/>
        </w:trPr>
        <w:tc>
          <w:tcPr>
            <w:tcW w:type="dxa" w:w="497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E000000">
            <w:pPr>
              <w:keepNext w:val="0"/>
              <w:keepLines w:val="0"/>
              <w:widowControl w:val="1"/>
              <w:spacing w:after="0" w:before="74"/>
              <w:ind w:firstLine="0" w:left="118" w:right="0"/>
              <w:jc w:val="left"/>
              <w:rPr>
                <w:rFonts w:ascii="Calibri" w:hAnsi="Calibri"/>
                <w:b w:val="1"/>
                <w:color w:val="000000"/>
                <w:spacing w:val="-3"/>
                <w:sz w:val="24"/>
              </w:rPr>
            </w:pPr>
            <w:r>
              <w:rPr>
                <w:rFonts w:ascii="Calibri" w:hAnsi="Calibri"/>
                <w:b w:val="1"/>
                <w:color w:val="000000"/>
                <w:spacing w:val="-3"/>
                <w:sz w:val="24"/>
              </w:rPr>
              <w:t>Камера хранения с кодовым замком</w:t>
            </w:r>
          </w:p>
        </w:tc>
        <w:tc>
          <w:tcPr>
            <w:tcW w:type="dxa" w:w="19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F000000">
            <w:pPr>
              <w:keepNext w:val="0"/>
              <w:keepLines w:val="0"/>
              <w:widowControl w:val="1"/>
              <w:spacing w:after="0" w:before="74"/>
              <w:ind w:firstLine="0" w:left="454" w:right="0"/>
              <w:jc w:val="left"/>
              <w:rPr>
                <w:rFonts w:ascii="Calibri" w:hAnsi="Calibri"/>
                <w:color w:val="000000"/>
                <w:spacing w:val="10"/>
                <w:sz w:val="24"/>
              </w:rPr>
            </w:pPr>
            <w:r>
              <w:rPr>
                <w:rFonts w:ascii="Calibri" w:hAnsi="Calibri"/>
                <w:color w:val="000000"/>
                <w:spacing w:val="10"/>
                <w:sz w:val="24"/>
              </w:rPr>
              <w:t>1,5 часа</w:t>
            </w:r>
          </w:p>
        </w:tc>
        <w:tc>
          <w:tcPr>
            <w:tcW w:type="dxa" w:w="299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0000000">
            <w:pPr>
              <w:keepNext w:val="0"/>
              <w:keepLines w:val="0"/>
              <w:widowControl w:val="1"/>
              <w:spacing w:after="0" w:before="294" w:line="305" w:lineRule="exact"/>
              <w:ind w:firstLine="575" w:left="0" w:right="0"/>
              <w:jc w:val="left"/>
              <w:rPr>
                <w:rFonts w:ascii="Calibri" w:hAnsi="Calibri"/>
                <w:color w:val="000000"/>
                <w:spacing w:val="-5"/>
                <w:sz w:val="24"/>
              </w:rPr>
            </w:pPr>
            <w:r>
              <w:rPr>
                <w:rFonts w:ascii="Calibri" w:hAnsi="Calibri"/>
                <w:color w:val="000000"/>
                <w:spacing w:val="-5"/>
                <w:sz w:val="24"/>
              </w:rPr>
              <w:t>200 руб.</w:t>
            </w:r>
          </w:p>
        </w:tc>
      </w:tr>
    </w:tbl>
    <w:p w14:paraId="91000000">
      <w:pPr>
        <w:spacing w:after="240" w:before="240"/>
        <w:ind/>
        <w:jc w:val="left"/>
        <w:rPr>
          <w:rFonts w:ascii="Arial" w:hAnsi="Arial"/>
          <w:sz w:val="26"/>
        </w:rPr>
      </w:pPr>
    </w:p>
    <w:p w14:paraId="92000000">
      <w:pPr>
        <w:spacing w:after="240" w:before="240"/>
        <w:ind/>
        <w:jc w:val="left"/>
        <w:rPr>
          <w:rFonts w:ascii="Arial" w:hAnsi="Arial"/>
          <w:sz w:val="26"/>
        </w:rPr>
      </w:pPr>
      <w:r>
        <w:rPr>
          <w:sz w:val="26"/>
        </w:rPr>
        <w:t>3</w:t>
      </w:r>
      <w:r>
        <w:rPr>
          <w:rFonts w:ascii="Arial" w:hAnsi="Arial"/>
          <w:sz w:val="26"/>
        </w:rPr>
        <w:t>.  При  превышении  времени  пользования  спортивным  инвентарем,  посетитель  производит доплату за каждый неполный час, как за полное время по установленной стоимости</w:t>
      </w:r>
      <w:r>
        <w:rPr>
          <w:sz w:val="26"/>
        </w:rPr>
        <w:t>.</w:t>
      </w:r>
    </w:p>
    <w:p w14:paraId="93000000">
      <w:pPr>
        <w:spacing w:after="240" w:before="240"/>
        <w:ind/>
        <w:jc w:val="left"/>
        <w:rPr>
          <w:rFonts w:ascii="Arial" w:hAnsi="Arial"/>
          <w:sz w:val="26"/>
        </w:rPr>
      </w:pPr>
      <w:r>
        <w:rPr>
          <w:sz w:val="26"/>
        </w:rPr>
        <w:t>4</w:t>
      </w:r>
      <w:r>
        <w:rPr>
          <w:rFonts w:ascii="Arial" w:hAnsi="Arial"/>
          <w:sz w:val="26"/>
        </w:rPr>
        <w:t>. Правила предоставления спортивного инвентаря:</w:t>
      </w:r>
    </w:p>
    <w:p w14:paraId="94000000">
      <w:pPr>
        <w:spacing w:after="240" w:before="240"/>
        <w:ind/>
        <w:jc w:val="left"/>
        <w:rPr>
          <w:rFonts w:ascii="Arial" w:hAnsi="Arial"/>
          <w:sz w:val="26"/>
        </w:rPr>
      </w:pPr>
      <w:r>
        <w:rPr>
          <w:sz w:val="26"/>
        </w:rPr>
        <w:t>4</w:t>
      </w:r>
      <w:r>
        <w:rPr>
          <w:rFonts w:ascii="Arial" w:hAnsi="Arial"/>
          <w:sz w:val="26"/>
        </w:rPr>
        <w:t>.1. Перед получением инвентаря посетитель обязан ознакомиться с настоящими Правилами.</w:t>
      </w:r>
    </w:p>
    <w:p w14:paraId="95000000">
      <w:pPr>
        <w:spacing w:after="240" w:before="240"/>
        <w:ind/>
        <w:jc w:val="left"/>
        <w:rPr>
          <w:rFonts w:ascii="Arial" w:hAnsi="Arial"/>
          <w:sz w:val="26"/>
        </w:rPr>
      </w:pPr>
      <w:r>
        <w:rPr>
          <w:rFonts w:ascii="Arial" w:hAnsi="Arial"/>
          <w:sz w:val="26"/>
        </w:rPr>
        <w:t>Посетитель обязан соблюдать движение на катке «Л</w:t>
      </w:r>
      <w:r>
        <w:rPr>
          <w:sz w:val="26"/>
        </w:rPr>
        <w:t>око л</w:t>
      </w:r>
      <w:r>
        <w:rPr>
          <w:rFonts w:ascii="Arial" w:hAnsi="Arial"/>
          <w:sz w:val="26"/>
        </w:rPr>
        <w:t>ёд» по выделенному направлению. При нарушении настоящих Правил ответственность возлагается на посетителя .</w:t>
      </w:r>
    </w:p>
    <w:p w14:paraId="96000000">
      <w:pPr>
        <w:spacing w:after="240" w:before="240"/>
        <w:ind/>
        <w:jc w:val="left"/>
        <w:rPr>
          <w:color w:val="FF0000"/>
          <w:sz w:val="26"/>
        </w:rPr>
      </w:pPr>
      <w:r>
        <w:rPr>
          <w:sz w:val="26"/>
        </w:rPr>
        <w:t>4</w:t>
      </w:r>
      <w:r>
        <w:rPr>
          <w:rFonts w:ascii="Arial" w:hAnsi="Arial"/>
          <w:sz w:val="26"/>
        </w:rPr>
        <w:t>.2. Для получения инвентаря посетитель оплачивает стоимость проката выбранного инвентаря</w:t>
      </w:r>
      <w:r>
        <w:rPr>
          <w:sz w:val="26"/>
        </w:rPr>
        <w:t xml:space="preserve"> по </w:t>
      </w:r>
      <w:r>
        <w:rPr>
          <w:sz w:val="26"/>
        </w:rPr>
        <w:t>QR-</w:t>
      </w:r>
      <w:r>
        <w:rPr>
          <w:sz w:val="26"/>
        </w:rPr>
        <w:t xml:space="preserve">коду, который располагается на стойке в пункте проката. </w:t>
      </w:r>
      <w:r>
        <w:rPr>
          <w:color w:val="FF0000"/>
          <w:sz w:val="26"/>
        </w:rPr>
        <w:t>ВАЖНО! Уточняйте наличие необходимого инвентаря на желаемый сеанс до покупки билета проката!</w:t>
      </w:r>
    </w:p>
    <w:p w14:paraId="97000000">
      <w:pPr>
        <w:spacing w:after="240" w:before="240"/>
        <w:ind/>
        <w:jc w:val="left"/>
        <w:rPr>
          <w:rFonts w:ascii="Arial" w:hAnsi="Arial"/>
          <w:sz w:val="26"/>
        </w:rPr>
      </w:pPr>
      <w:r>
        <w:rPr>
          <w:sz w:val="26"/>
        </w:rPr>
        <w:t>4</w:t>
      </w:r>
      <w:r>
        <w:rPr>
          <w:rFonts w:ascii="Arial" w:hAnsi="Arial"/>
          <w:sz w:val="26"/>
        </w:rPr>
        <w:t xml:space="preserve">.3. </w:t>
      </w:r>
      <w:r>
        <w:rPr>
          <w:sz w:val="26"/>
        </w:rPr>
        <w:t xml:space="preserve">Сотрудник пункта проката сканирует </w:t>
      </w:r>
      <w:r>
        <w:rPr>
          <w:sz w:val="26"/>
        </w:rPr>
        <w:t>QR-</w:t>
      </w:r>
      <w:r>
        <w:rPr>
          <w:sz w:val="26"/>
        </w:rPr>
        <w:t xml:space="preserve">код и выдает посетителю оплаченный инвентарь. </w:t>
      </w:r>
      <w:r>
        <w:rPr>
          <w:rFonts w:ascii="Arial" w:hAnsi="Arial"/>
          <w:sz w:val="26"/>
        </w:rPr>
        <w:t xml:space="preserve">Вся информация об оплаченных услугах, взятом в прокат и возвращенном спортивном инвентаре содержится </w:t>
      </w:r>
      <w:r>
        <w:rPr>
          <w:sz w:val="26"/>
        </w:rPr>
        <w:t>в индивидуальной электронной карточке посетителя и доступна сотруднику проката</w:t>
      </w:r>
      <w:r>
        <w:rPr>
          <w:rFonts w:ascii="Arial" w:hAnsi="Arial"/>
          <w:sz w:val="26"/>
        </w:rPr>
        <w:t>.</w:t>
      </w:r>
    </w:p>
    <w:p w14:paraId="98000000">
      <w:pPr>
        <w:spacing w:after="240" w:before="240"/>
        <w:ind/>
        <w:jc w:val="left"/>
        <w:rPr>
          <w:rFonts w:ascii="Arial" w:hAnsi="Arial"/>
          <w:sz w:val="26"/>
        </w:rPr>
      </w:pPr>
      <w:r>
        <w:rPr>
          <w:sz w:val="26"/>
        </w:rPr>
        <w:t>4</w:t>
      </w:r>
      <w:r>
        <w:rPr>
          <w:rFonts w:ascii="Arial" w:hAnsi="Arial"/>
          <w:sz w:val="26"/>
        </w:rPr>
        <w:t>.</w:t>
      </w:r>
      <w:r>
        <w:rPr>
          <w:sz w:val="26"/>
        </w:rPr>
        <w:t>4</w:t>
      </w:r>
      <w:r>
        <w:rPr>
          <w:rFonts w:ascii="Arial" w:hAnsi="Arial"/>
          <w:sz w:val="26"/>
        </w:rPr>
        <w:t>.    При   получении   инвентаря   пользователь   обязан   его   осмотреть .   Факт   получения спортивного   инвентаря   означает,   что   пользователь   подтверждает,   что   инвентарь   находится   в</w:t>
      </w:r>
      <w:r>
        <w:rPr>
          <w:sz w:val="26"/>
        </w:rPr>
        <w:t xml:space="preserve"> </w:t>
      </w:r>
      <w:r>
        <w:rPr>
          <w:rFonts w:ascii="Arial" w:hAnsi="Arial"/>
          <w:sz w:val="26"/>
        </w:rPr>
        <w:t>надлежащем техническом состоянии и пригоден к эксплуатации .</w:t>
      </w:r>
    </w:p>
    <w:p w14:paraId="99000000">
      <w:pPr>
        <w:spacing w:after="240" w:before="240"/>
        <w:ind/>
        <w:jc w:val="left"/>
        <w:rPr>
          <w:rFonts w:ascii="Arial" w:hAnsi="Arial"/>
          <w:sz w:val="26"/>
        </w:rPr>
      </w:pPr>
      <w:r>
        <w:rPr>
          <w:sz w:val="26"/>
        </w:rPr>
        <w:t>4</w:t>
      </w:r>
      <w:r>
        <w:rPr>
          <w:rFonts w:ascii="Arial" w:hAnsi="Arial"/>
          <w:sz w:val="26"/>
        </w:rPr>
        <w:t>.</w:t>
      </w:r>
      <w:r>
        <w:rPr>
          <w:sz w:val="26"/>
        </w:rPr>
        <w:t>5</w:t>
      </w:r>
      <w:r>
        <w:rPr>
          <w:rFonts w:ascii="Arial" w:hAnsi="Arial"/>
          <w:sz w:val="26"/>
        </w:rPr>
        <w:t xml:space="preserve">.   Полученный   инвентарь   посетитель   имеет   право   после   проката  сдать  без  очереди. </w:t>
      </w:r>
    </w:p>
    <w:p w14:paraId="9A000000">
      <w:pPr>
        <w:spacing w:after="240" w:before="240"/>
        <w:ind/>
        <w:jc w:val="left"/>
        <w:rPr>
          <w:rFonts w:ascii="Arial" w:hAnsi="Arial"/>
          <w:sz w:val="26"/>
        </w:rPr>
      </w:pPr>
      <w:r>
        <w:rPr>
          <w:sz w:val="26"/>
        </w:rPr>
        <w:t>4</w:t>
      </w:r>
      <w:r>
        <w:rPr>
          <w:rFonts w:ascii="Arial" w:hAnsi="Arial"/>
          <w:sz w:val="26"/>
        </w:rPr>
        <w:t>.</w:t>
      </w:r>
      <w:r>
        <w:rPr>
          <w:sz w:val="26"/>
        </w:rPr>
        <w:t>6</w:t>
      </w:r>
      <w:r>
        <w:rPr>
          <w:rFonts w:ascii="Arial" w:hAnsi="Arial"/>
          <w:sz w:val="26"/>
        </w:rPr>
        <w:t xml:space="preserve">.   Инвентарь,   невозвращенный   пользователем   в   пункт   проката   согласно   настоящим Правилам, считается утраченным. Для взыскания ущерба администрация </w:t>
      </w:r>
      <w:r>
        <w:rPr>
          <w:sz w:val="26"/>
        </w:rPr>
        <w:t>катка</w:t>
      </w:r>
      <w:r>
        <w:rPr>
          <w:rFonts w:ascii="Arial" w:hAnsi="Arial"/>
          <w:sz w:val="26"/>
        </w:rPr>
        <w:t xml:space="preserve"> вправе обратиться в правоохранительные органы по факту хищения .</w:t>
      </w:r>
    </w:p>
    <w:p w14:paraId="9B000000">
      <w:pPr>
        <w:spacing w:after="240" w:before="240"/>
        <w:ind/>
        <w:jc w:val="left"/>
        <w:rPr>
          <w:rFonts w:ascii="Arial" w:hAnsi="Arial"/>
          <w:sz w:val="26"/>
        </w:rPr>
      </w:pPr>
      <w:r>
        <w:rPr>
          <w:sz w:val="26"/>
        </w:rPr>
        <w:t>4</w:t>
      </w:r>
      <w:r>
        <w:rPr>
          <w:rFonts w:ascii="Arial" w:hAnsi="Arial"/>
          <w:sz w:val="26"/>
        </w:rPr>
        <w:t>.</w:t>
      </w:r>
      <w:r>
        <w:rPr>
          <w:sz w:val="26"/>
        </w:rPr>
        <w:t>7</w:t>
      </w:r>
      <w:r>
        <w:rPr>
          <w:rFonts w:ascii="Arial" w:hAnsi="Arial"/>
          <w:sz w:val="26"/>
        </w:rPr>
        <w:t>.   Сотрудники   пункта   проката   вправе   отказать   в   предоставлении   инвентаря   лицу, находящемуся   в   состоянии   алкогольного   или   наркотического   опьянения,   демонстрирующему неадекватное поведение .</w:t>
      </w:r>
    </w:p>
    <w:p w14:paraId="9C000000">
      <w:pPr>
        <w:spacing w:after="240" w:before="240"/>
        <w:ind/>
        <w:jc w:val="left"/>
        <w:rPr>
          <w:rFonts w:ascii="Arial" w:hAnsi="Arial"/>
          <w:sz w:val="26"/>
        </w:rPr>
      </w:pPr>
      <w:r>
        <w:rPr>
          <w:sz w:val="26"/>
        </w:rPr>
        <w:t>4</w:t>
      </w:r>
      <w:r>
        <w:rPr>
          <w:rFonts w:ascii="Arial" w:hAnsi="Arial"/>
          <w:sz w:val="26"/>
        </w:rPr>
        <w:t>.</w:t>
      </w:r>
      <w:r>
        <w:rPr>
          <w:sz w:val="26"/>
        </w:rPr>
        <w:t>8</w:t>
      </w:r>
      <w:r>
        <w:rPr>
          <w:rFonts w:ascii="Arial" w:hAnsi="Arial"/>
          <w:sz w:val="26"/>
        </w:rPr>
        <w:t>.</w:t>
      </w:r>
      <w:r>
        <w:rPr>
          <w:sz w:val="26"/>
        </w:rPr>
        <w:t xml:space="preserve"> </w:t>
      </w:r>
      <w:r>
        <w:rPr>
          <w:rFonts w:ascii="Arial" w:hAnsi="Arial"/>
          <w:sz w:val="26"/>
        </w:rPr>
        <w:t>Сотрудники    проката    обязаны    предупреждать    посетителей    о    допустимых    местах</w:t>
      </w:r>
      <w:r>
        <w:rPr>
          <w:sz w:val="26"/>
        </w:rPr>
        <w:t xml:space="preserve"> </w:t>
      </w:r>
      <w:r>
        <w:rPr>
          <w:rFonts w:ascii="Arial" w:hAnsi="Arial"/>
          <w:sz w:val="26"/>
        </w:rPr>
        <w:t>передвижения   на   катке   «Л</w:t>
      </w:r>
      <w:r>
        <w:rPr>
          <w:sz w:val="26"/>
        </w:rPr>
        <w:t>око л</w:t>
      </w:r>
      <w:r>
        <w:rPr>
          <w:rFonts w:ascii="Arial" w:hAnsi="Arial"/>
          <w:sz w:val="26"/>
        </w:rPr>
        <w:t>ёд»  согласно   карте-схеме,  а  также   необходимости  ознакомления   с настоящими Правилами .</w:t>
      </w:r>
    </w:p>
    <w:p w14:paraId="9D000000">
      <w:pPr>
        <w:spacing w:after="240" w:before="240"/>
        <w:ind/>
        <w:jc w:val="left"/>
        <w:rPr>
          <w:rFonts w:ascii="Arial" w:hAnsi="Arial"/>
          <w:sz w:val="26"/>
        </w:rPr>
      </w:pPr>
      <w:r>
        <w:rPr>
          <w:sz w:val="26"/>
        </w:rPr>
        <w:t>5</w:t>
      </w:r>
      <w:r>
        <w:rPr>
          <w:rFonts w:ascii="Arial" w:hAnsi="Arial"/>
          <w:sz w:val="26"/>
        </w:rPr>
        <w:t>. Материальная ответственность.</w:t>
      </w:r>
    </w:p>
    <w:tbl>
      <w:tblPr>
        <w:tblStyle w:val="Style_3"/>
        <w:tblInd w:type="dxa" w:w="0"/>
        <w:tblBorders>
          <w:top w:color="000000" w:sz="2" w:val="single"/>
          <w:left w:color="000000" w:sz="2" w:val="single"/>
          <w:bottom w:color="000000" w:sz="2" w:val="single"/>
          <w:right w:color="000000" w:sz="2" w:val="single"/>
          <w:insideH w:color="000000" w:sz="2" w:val="single"/>
          <w:insideV w:color="000000" w:sz="2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608"/>
        <w:gridCol w:w="3309"/>
      </w:tblGrid>
      <w:tr>
        <w:trPr>
          <w:trHeight w:hRule="atLeast" w:val="302"/>
        </w:trPr>
        <w:tc>
          <w:tcPr>
            <w:tcW w:type="dxa" w:w="66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E000000">
            <w:pPr>
              <w:keepNext w:val="0"/>
              <w:keepLines w:val="0"/>
              <w:widowControl w:val="1"/>
              <w:spacing w:after="0" w:before="77"/>
              <w:ind w:firstLine="0" w:left="3043" w:right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color w:val="000000"/>
                <w:spacing w:val="-3"/>
                <w:sz w:val="24"/>
              </w:rPr>
              <w:t>НАЗВАНИЕ</w:t>
            </w:r>
          </w:p>
        </w:tc>
        <w:tc>
          <w:tcPr>
            <w:tcW w:type="dxa" w:w="330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F000000">
            <w:pPr>
              <w:keepNext w:val="0"/>
              <w:keepLines w:val="0"/>
              <w:widowControl w:val="1"/>
              <w:spacing w:after="0" w:before="0" w:line="292" w:lineRule="exact"/>
              <w:ind w:firstLine="0" w:left="869" w:right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b w:val="1"/>
                <w:color w:val="000000"/>
                <w:spacing w:val="9"/>
                <w:sz w:val="22"/>
              </w:rPr>
              <w:t>СТОИМОСТЬ,</w:t>
            </w:r>
            <w:r>
              <w:rPr>
                <w:rFonts w:ascii="Calibri" w:hAnsi="Calibri"/>
                <w:b w:val="1"/>
                <w:color w:val="000000"/>
                <w:spacing w:val="19"/>
                <w:sz w:val="22"/>
              </w:rPr>
              <w:t xml:space="preserve"> </w:t>
            </w:r>
            <w:r>
              <w:rPr>
                <w:rFonts w:ascii="Calibri" w:hAnsi="Calibri"/>
                <w:b w:val="1"/>
                <w:color w:val="000000"/>
                <w:spacing w:val="9"/>
                <w:sz w:val="22"/>
              </w:rPr>
              <w:t>руб.</w:t>
            </w:r>
          </w:p>
        </w:tc>
      </w:tr>
      <w:tr>
        <w:trPr>
          <w:trHeight w:hRule="atLeast" w:val="588"/>
        </w:trPr>
        <w:tc>
          <w:tcPr>
            <w:tcW w:type="dxa" w:w="66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0000000">
            <w:pPr>
              <w:keepNext w:val="0"/>
              <w:keepLines w:val="0"/>
              <w:widowControl w:val="1"/>
              <w:spacing w:after="0" w:before="0" w:line="302" w:lineRule="exact"/>
              <w:ind w:firstLine="0" w:left="116" w:right="0"/>
              <w:jc w:val="left"/>
              <w:rPr>
                <w:rFonts w:ascii="Calibri" w:hAnsi="Calibri"/>
                <w:color w:val="000000"/>
                <w:sz w:val="23"/>
              </w:rPr>
            </w:pPr>
            <w:r>
              <w:rPr>
                <w:rFonts w:ascii="Calibri" w:hAnsi="Calibri"/>
                <w:color w:val="000000"/>
                <w:spacing w:val="3"/>
                <w:sz w:val="23"/>
              </w:rPr>
              <w:t>За</w:t>
            </w:r>
            <w:r>
              <w:rPr>
                <w:rFonts w:ascii="Calibri" w:hAnsi="Calibri"/>
                <w:color w:val="000000"/>
                <w:spacing w:val="11"/>
                <w:sz w:val="23"/>
              </w:rPr>
              <w:t xml:space="preserve"> </w:t>
            </w:r>
            <w:r>
              <w:rPr>
                <w:rFonts w:ascii="Calibri" w:hAnsi="Calibri"/>
                <w:color w:val="000000"/>
                <w:spacing w:val="3"/>
                <w:sz w:val="23"/>
              </w:rPr>
              <w:t>утерю</w:t>
            </w:r>
            <w:r>
              <w:rPr>
                <w:rFonts w:ascii="Calibri" w:hAnsi="Calibri"/>
                <w:color w:val="000000"/>
                <w:spacing w:val="20"/>
                <w:sz w:val="23"/>
              </w:rPr>
              <w:t xml:space="preserve"> </w:t>
            </w:r>
            <w:r>
              <w:rPr>
                <w:rFonts w:ascii="Calibri" w:hAnsi="Calibri"/>
                <w:color w:val="000000"/>
                <w:spacing w:val="3"/>
                <w:sz w:val="23"/>
              </w:rPr>
              <w:t>или</w:t>
            </w:r>
            <w:r>
              <w:rPr>
                <w:rFonts w:ascii="Calibri" w:hAnsi="Calibri"/>
                <w:color w:val="000000"/>
                <w:spacing w:val="20"/>
                <w:sz w:val="23"/>
              </w:rPr>
              <w:t xml:space="preserve"> </w:t>
            </w:r>
            <w:r>
              <w:rPr>
                <w:rFonts w:ascii="Calibri" w:hAnsi="Calibri"/>
                <w:color w:val="000000"/>
                <w:spacing w:val="3"/>
                <w:sz w:val="23"/>
              </w:rPr>
              <w:t>порчу</w:t>
            </w:r>
            <w:r>
              <w:rPr>
                <w:rFonts w:ascii="Calibri" w:hAnsi="Calibri"/>
                <w:color w:val="000000"/>
                <w:spacing w:val="11"/>
                <w:sz w:val="23"/>
              </w:rPr>
              <w:t xml:space="preserve"> </w:t>
            </w:r>
            <w:r>
              <w:rPr>
                <w:rFonts w:ascii="Calibri" w:hAnsi="Calibri"/>
                <w:color w:val="000000"/>
                <w:spacing w:val="3"/>
                <w:sz w:val="23"/>
              </w:rPr>
              <w:t>прокатных коньков</w:t>
            </w:r>
          </w:p>
        </w:tc>
        <w:tc>
          <w:tcPr>
            <w:tcW w:type="dxa" w:w="330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1000000">
            <w:pPr>
              <w:keepNext w:val="0"/>
              <w:keepLines w:val="0"/>
              <w:widowControl w:val="1"/>
              <w:spacing w:after="0" w:before="0" w:line="295" w:lineRule="exact"/>
              <w:ind w:firstLine="0" w:left="1383" w:right="0"/>
              <w:jc w:val="left"/>
              <w:rPr>
                <w:rFonts w:ascii="Calibri" w:hAnsi="Calibri"/>
                <w:color w:val="000000"/>
                <w:sz w:val="23"/>
              </w:rPr>
            </w:pPr>
            <w:r>
              <w:rPr>
                <w:rFonts w:ascii="Calibri" w:hAnsi="Calibri"/>
                <w:b w:val="1"/>
                <w:color w:val="000000"/>
                <w:spacing w:val="-1"/>
                <w:sz w:val="23"/>
              </w:rPr>
              <w:t>30</w:t>
            </w:r>
            <w:r>
              <w:rPr>
                <w:rFonts w:ascii="Calibri" w:hAnsi="Calibri"/>
                <w:b w:val="1"/>
                <w:color w:val="000000"/>
                <w:spacing w:val="-1"/>
                <w:sz w:val="23"/>
              </w:rPr>
              <w:t>00</w:t>
            </w:r>
            <w:r>
              <w:rPr>
                <w:rFonts w:ascii="Calibri" w:hAnsi="Calibri"/>
                <w:b w:val="1"/>
                <w:color w:val="000000"/>
                <w:spacing w:val="23"/>
                <w:sz w:val="23"/>
              </w:rPr>
              <w:t xml:space="preserve"> </w:t>
            </w:r>
            <w:r>
              <w:rPr>
                <w:rFonts w:ascii="Calibri" w:hAnsi="Calibri"/>
                <w:b w:val="1"/>
                <w:color w:val="000000"/>
                <w:spacing w:val="-1"/>
                <w:sz w:val="23"/>
              </w:rPr>
              <w:t>руб.</w:t>
            </w:r>
          </w:p>
          <w:p w14:paraId="A2000000">
            <w:pPr>
              <w:keepNext w:val="0"/>
              <w:keepLines w:val="0"/>
              <w:widowControl w:val="1"/>
              <w:spacing w:after="0" w:before="0" w:line="282" w:lineRule="exact"/>
              <w:ind w:firstLine="0" w:left="1022" w:right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b w:val="1"/>
                <w:color w:val="000000"/>
                <w:spacing w:val="6"/>
                <w:sz w:val="22"/>
              </w:rPr>
              <w:t>(за</w:t>
            </w:r>
            <w:r>
              <w:rPr>
                <w:rFonts w:ascii="Calibri" w:hAnsi="Calibri"/>
                <w:b w:val="1"/>
                <w:color w:val="000000"/>
                <w:spacing w:val="19"/>
                <w:sz w:val="22"/>
              </w:rPr>
              <w:t xml:space="preserve"> </w:t>
            </w:r>
            <w:r>
              <w:rPr>
                <w:rFonts w:ascii="Calibri" w:hAnsi="Calibri"/>
                <w:b w:val="1"/>
                <w:color w:val="000000"/>
                <w:spacing w:val="6"/>
                <w:sz w:val="22"/>
              </w:rPr>
              <w:t>одну</w:t>
            </w:r>
            <w:r>
              <w:rPr>
                <w:rFonts w:ascii="Calibri" w:hAnsi="Calibri"/>
                <w:b w:val="1"/>
                <w:color w:val="000000"/>
                <w:spacing w:val="19"/>
                <w:sz w:val="22"/>
              </w:rPr>
              <w:t xml:space="preserve"> </w:t>
            </w:r>
            <w:r>
              <w:rPr>
                <w:rFonts w:ascii="Calibri" w:hAnsi="Calibri"/>
                <w:b w:val="1"/>
                <w:color w:val="000000"/>
                <w:spacing w:val="6"/>
                <w:sz w:val="22"/>
              </w:rPr>
              <w:t>позицию</w:t>
            </w:r>
            <w:r>
              <w:rPr>
                <w:rFonts w:ascii="Calibri" w:hAnsi="Calibri"/>
                <w:b w:val="1"/>
                <w:color w:val="000000"/>
                <w:spacing w:val="6"/>
                <w:sz w:val="22"/>
              </w:rPr>
              <w:t>)</w:t>
            </w:r>
          </w:p>
        </w:tc>
      </w:tr>
      <w:tr>
        <w:trPr>
          <w:trHeight w:hRule="atLeast" w:val="454"/>
        </w:trPr>
        <w:tc>
          <w:tcPr>
            <w:tcW w:type="dxa" w:w="66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3000000">
            <w:pPr>
              <w:keepNext w:val="0"/>
              <w:keepLines w:val="0"/>
              <w:widowControl w:val="1"/>
              <w:spacing w:after="0" w:before="1" w:line="305" w:lineRule="exact"/>
              <w:ind w:firstLine="0" w:left="116" w:right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pacing w:val="-2"/>
                <w:sz w:val="24"/>
              </w:rPr>
              <w:t>За</w:t>
            </w:r>
            <w:r>
              <w:rPr>
                <w:rFonts w:ascii="Calibri" w:hAnsi="Calibri"/>
                <w:color w:val="000000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  <w:spacing w:val="-2"/>
                <w:sz w:val="24"/>
              </w:rPr>
              <w:t>утерю</w:t>
            </w:r>
            <w:r>
              <w:rPr>
                <w:rFonts w:ascii="Calibri" w:hAnsi="Calibri"/>
                <w:color w:val="000000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  <w:spacing w:val="-2"/>
                <w:sz w:val="24"/>
              </w:rPr>
              <w:t>или порчу защитной экипировки</w:t>
            </w:r>
          </w:p>
        </w:tc>
        <w:tc>
          <w:tcPr>
            <w:tcW w:type="dxa" w:w="330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4000000">
            <w:pPr>
              <w:keepNext w:val="0"/>
              <w:keepLines w:val="0"/>
              <w:widowControl w:val="1"/>
              <w:spacing w:after="0" w:before="0" w:line="299" w:lineRule="exact"/>
              <w:ind w:firstLine="0" w:left="1383" w:right="0"/>
              <w:jc w:val="left"/>
              <w:rPr>
                <w:rFonts w:ascii="Calibri" w:hAnsi="Calibri"/>
                <w:color w:val="000000"/>
                <w:sz w:val="23"/>
              </w:rPr>
            </w:pPr>
            <w:r>
              <w:rPr>
                <w:rFonts w:ascii="Calibri" w:hAnsi="Calibri"/>
                <w:b w:val="1"/>
                <w:color w:val="000000"/>
                <w:spacing w:val="-1"/>
                <w:sz w:val="23"/>
              </w:rPr>
              <w:t>5</w:t>
            </w:r>
            <w:r>
              <w:rPr>
                <w:rFonts w:ascii="Calibri" w:hAnsi="Calibri"/>
                <w:b w:val="1"/>
                <w:color w:val="000000"/>
                <w:spacing w:val="-1"/>
                <w:sz w:val="23"/>
              </w:rPr>
              <w:t>00</w:t>
            </w:r>
            <w:r>
              <w:rPr>
                <w:rFonts w:ascii="Calibri" w:hAnsi="Calibri"/>
                <w:b w:val="1"/>
                <w:color w:val="000000"/>
                <w:spacing w:val="23"/>
                <w:sz w:val="23"/>
              </w:rPr>
              <w:t xml:space="preserve"> </w:t>
            </w:r>
            <w:r>
              <w:rPr>
                <w:rFonts w:ascii="Calibri" w:hAnsi="Calibri"/>
                <w:b w:val="1"/>
                <w:color w:val="000000"/>
                <w:spacing w:val="-1"/>
                <w:sz w:val="23"/>
              </w:rPr>
              <w:t>руб.</w:t>
            </w:r>
          </w:p>
          <w:p w14:paraId="A5000000">
            <w:pPr>
              <w:keepNext w:val="0"/>
              <w:keepLines w:val="0"/>
              <w:widowControl w:val="1"/>
              <w:spacing w:after="0" w:before="0" w:line="284" w:lineRule="exact"/>
              <w:ind w:right="0"/>
              <w:jc w:val="left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14:paraId="A6000000">
      <w:pPr>
        <w:spacing w:after="240" w:before="240"/>
        <w:ind/>
        <w:jc w:val="left"/>
        <w:rPr>
          <w:rFonts w:ascii="Arial" w:hAnsi="Arial"/>
          <w:sz w:val="26"/>
        </w:rPr>
      </w:pPr>
      <w:r>
        <w:rPr>
          <w:sz w:val="26"/>
        </w:rPr>
        <w:t>6</w:t>
      </w:r>
      <w:r>
        <w:rPr>
          <w:rFonts w:ascii="Arial" w:hAnsi="Arial"/>
          <w:sz w:val="26"/>
        </w:rPr>
        <w:t>. Пользование спортивным инвентарем.</w:t>
      </w:r>
    </w:p>
    <w:p w14:paraId="A7000000">
      <w:pPr>
        <w:spacing w:after="240" w:before="240"/>
        <w:ind/>
        <w:jc w:val="left"/>
        <w:rPr>
          <w:rFonts w:ascii="Arial" w:hAnsi="Arial"/>
          <w:sz w:val="26"/>
        </w:rPr>
      </w:pPr>
      <w:r>
        <w:rPr>
          <w:sz w:val="26"/>
        </w:rPr>
        <w:t>6</w:t>
      </w:r>
      <w:r>
        <w:rPr>
          <w:rFonts w:ascii="Arial" w:hAnsi="Arial"/>
          <w:sz w:val="26"/>
        </w:rPr>
        <w:t>.1. Спортивный инвентарь должен быть использован посетителями только в рекреационных целях.</w:t>
      </w:r>
    </w:p>
    <w:p w14:paraId="A8000000">
      <w:pPr>
        <w:spacing w:after="240" w:before="240"/>
        <w:ind/>
        <w:jc w:val="left"/>
        <w:rPr>
          <w:rFonts w:ascii="Arial" w:hAnsi="Arial"/>
          <w:sz w:val="26"/>
        </w:rPr>
      </w:pPr>
      <w:r>
        <w:rPr>
          <w:sz w:val="26"/>
        </w:rPr>
        <w:t>6</w:t>
      </w:r>
      <w:r>
        <w:rPr>
          <w:rFonts w:ascii="Arial" w:hAnsi="Arial"/>
          <w:sz w:val="26"/>
        </w:rPr>
        <w:t>.2.  Посетители  (пользователи)  обязаны  бережно  относиться  к  полученному  спортивному инвентарю,   использовать   его   исключительно   по   целевому   назначению,  соблюдая   правила   его безопасного использования .</w:t>
      </w:r>
    </w:p>
    <w:p w14:paraId="A9000000">
      <w:pPr>
        <w:spacing w:after="240" w:before="240"/>
        <w:ind/>
        <w:jc w:val="left"/>
        <w:rPr>
          <w:rFonts w:ascii="Arial" w:hAnsi="Arial"/>
          <w:sz w:val="26"/>
        </w:rPr>
      </w:pPr>
      <w:r>
        <w:rPr>
          <w:sz w:val="26"/>
        </w:rPr>
        <w:t>6</w:t>
      </w:r>
      <w:r>
        <w:rPr>
          <w:rFonts w:ascii="Arial" w:hAnsi="Arial"/>
          <w:sz w:val="26"/>
        </w:rPr>
        <w:t xml:space="preserve">.3.  Факт </w:t>
      </w:r>
      <w:r>
        <w:rPr>
          <w:sz w:val="26"/>
        </w:rPr>
        <w:t xml:space="preserve"> </w:t>
      </w:r>
      <w:r>
        <w:rPr>
          <w:rFonts w:ascii="Arial" w:hAnsi="Arial"/>
          <w:sz w:val="26"/>
        </w:rPr>
        <w:t xml:space="preserve">получения посетителем   (пользователем)   спортивного   инвентаря   означает, </w:t>
      </w:r>
      <w:r>
        <w:rPr>
          <w:sz w:val="26"/>
        </w:rPr>
        <w:t xml:space="preserve"> </w:t>
      </w:r>
      <w:r>
        <w:rPr>
          <w:rFonts w:ascii="Arial" w:hAnsi="Arial"/>
          <w:sz w:val="26"/>
        </w:rPr>
        <w:t>что пользователь ознакомлен с настоящими Правилами .</w:t>
      </w:r>
    </w:p>
    <w:p w14:paraId="AA000000">
      <w:pPr>
        <w:spacing w:after="240" w:before="240"/>
        <w:ind/>
        <w:jc w:val="left"/>
        <w:rPr>
          <w:rFonts w:ascii="Arial" w:hAnsi="Arial"/>
          <w:sz w:val="26"/>
        </w:rPr>
      </w:pPr>
      <w:r>
        <w:rPr>
          <w:sz w:val="26"/>
        </w:rPr>
        <w:t>7</w:t>
      </w:r>
      <w:r>
        <w:rPr>
          <w:rFonts w:ascii="Arial" w:hAnsi="Arial"/>
          <w:sz w:val="26"/>
        </w:rPr>
        <w:t xml:space="preserve">. Администрация </w:t>
      </w:r>
      <w:r>
        <w:rPr>
          <w:sz w:val="26"/>
        </w:rPr>
        <w:t>катка</w:t>
      </w:r>
      <w:r>
        <w:rPr>
          <w:rFonts w:ascii="Arial" w:hAnsi="Arial"/>
          <w:sz w:val="26"/>
        </w:rPr>
        <w:t xml:space="preserve"> не несет ответственность за ценное имущество (денежные средства, документы, телефоны ключи и т.п.), оставленное в карманах верхней одежды или в других вещах, сданных на хранение, а также за вещи, оставленные пользователями без присмотра в помещении пунктов проката или на катке «Л</w:t>
      </w:r>
      <w:r>
        <w:rPr>
          <w:sz w:val="26"/>
        </w:rPr>
        <w:t>око л</w:t>
      </w:r>
      <w:r>
        <w:rPr>
          <w:rFonts w:ascii="Arial" w:hAnsi="Arial"/>
          <w:sz w:val="26"/>
        </w:rPr>
        <w:t>ёд» .</w:t>
      </w:r>
    </w:p>
    <w:p w14:paraId="AB000000">
      <w:pPr>
        <w:spacing w:after="240" w:before="240"/>
        <w:ind/>
        <w:jc w:val="left"/>
        <w:rPr>
          <w:rFonts w:ascii="Arial" w:hAnsi="Arial"/>
          <w:sz w:val="26"/>
        </w:rPr>
      </w:pPr>
      <w:r>
        <w:rPr>
          <w:sz w:val="26"/>
        </w:rPr>
        <w:t>8</w:t>
      </w:r>
      <w:r>
        <w:rPr>
          <w:rFonts w:ascii="Arial" w:hAnsi="Arial"/>
          <w:sz w:val="26"/>
        </w:rPr>
        <w:t>.   Оплата   посетителем   (пользователем)   стоимости   Услуг   подтверждает   его   согласие   с изложенными     выше     Правилами</w:t>
      </w:r>
      <w:r>
        <w:rPr>
          <w:sz w:val="26"/>
        </w:rPr>
        <w:t>.</w:t>
      </w:r>
    </w:p>
    <w:p w14:paraId="AC000000">
      <w:pPr>
        <w:spacing w:after="240" w:before="240"/>
        <w:ind/>
        <w:jc w:val="left"/>
        <w:rPr>
          <w:rFonts w:ascii="Arial" w:hAnsi="Arial"/>
          <w:sz w:val="26"/>
        </w:rPr>
      </w:pPr>
      <w:r>
        <w:rPr>
          <w:sz w:val="26"/>
        </w:rPr>
        <w:t>9</w:t>
      </w:r>
      <w:r>
        <w:rPr>
          <w:rFonts w:ascii="Arial" w:hAnsi="Arial"/>
          <w:sz w:val="26"/>
        </w:rPr>
        <w:t>. Администрация  вправе  не допускать до  посещения  катка  «Л</w:t>
      </w:r>
      <w:r>
        <w:rPr>
          <w:sz w:val="26"/>
        </w:rPr>
        <w:t>око л</w:t>
      </w:r>
      <w:r>
        <w:rPr>
          <w:rFonts w:ascii="Arial" w:hAnsi="Arial"/>
          <w:sz w:val="26"/>
        </w:rPr>
        <w:t>ёд» лиц,  имеющих  признаки алкогольного  или  наркотического  опьянения  даже  при  наличии  оплаченного  билета,  а  также  не обслуживать данных лиц в пунктах проката .</w:t>
      </w:r>
    </w:p>
    <w:p w14:paraId="AD000000">
      <w:pPr>
        <w:spacing w:before="20"/>
        <w:ind/>
        <w:jc w:val="left"/>
        <w:rPr>
          <w:rFonts w:ascii="Arial" w:hAnsi="Arial"/>
          <w:sz w:val="26"/>
        </w:rPr>
      </w:pPr>
    </w:p>
    <w:p w14:paraId="AE000000">
      <w:pPr>
        <w:pStyle w:val="Style_1"/>
        <w:keepNext w:val="0"/>
        <w:keepLines w:val="0"/>
        <w:spacing w:before="480"/>
        <w:ind w:firstLine="0" w:left="142"/>
        <w:jc w:val="left"/>
        <w:rPr>
          <w:rFonts w:ascii="Arial" w:hAnsi="Arial"/>
          <w:b w:val="1"/>
          <w:sz w:val="26"/>
        </w:rPr>
      </w:pPr>
      <w:bookmarkStart w:id="9" w:name="_jq2zb2nomftu"/>
      <w:bookmarkEnd w:id="9"/>
      <w:r>
        <w:rPr>
          <w:rFonts w:ascii="Arial" w:hAnsi="Arial"/>
          <w:b w:val="1"/>
          <w:sz w:val="26"/>
        </w:rPr>
        <w:t>Фактическое нахождение на территории Катка является подтверждение Вашего ознакомления и согласия с настоящими правилами!</w:t>
      </w:r>
    </w:p>
    <w:p w14:paraId="AF000000">
      <w:pPr>
        <w:ind w:firstLine="0" w:left="-425" w:right="-147"/>
        <w:jc w:val="left"/>
        <w:rPr>
          <w:rFonts w:ascii="Arial" w:hAnsi="Arial"/>
          <w:sz w:val="26"/>
        </w:rPr>
      </w:pPr>
    </w:p>
    <w:sectPr>
      <w:pgSz w:h="16834" w:orient="portrait" w:w="11909"/>
      <w:pgMar w:bottom="1440" w:footer="720" w:gutter="0" w:header="720" w:left="992" w:right="998" w:top="1440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2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before="0" w:line="276" w:lineRule="auto"/>
      <w:ind w:firstLine="0" w:left="0" w:right="0"/>
      <w:jc w:val="left"/>
    </w:pPr>
    <w:rPr>
      <w:rFonts w:ascii="Arial" w:hAnsi="Arial"/>
      <w:color w:val="000000"/>
      <w:spacing w:val="0"/>
      <w:sz w:val="22"/>
    </w:rPr>
  </w:style>
  <w:style w:default="1" w:styleId="Style_4_ch" w:type="character">
    <w:name w:val="Normal"/>
    <w:link w:val="Style_4"/>
    <w:rPr>
      <w:rFonts w:ascii="Arial" w:hAnsi="Arial"/>
      <w:color w:val="000000"/>
      <w:spacing w:val="0"/>
      <w:sz w:val="22"/>
    </w:rPr>
  </w:style>
  <w:style w:styleId="Style_5" w:type="paragraph">
    <w:name w:val="toc 2"/>
    <w:next w:val="Style_4"/>
    <w:link w:val="Style_5_ch"/>
    <w:uiPriority w:val="39"/>
    <w:pPr>
      <w:spacing w:after="0" w:before="0" w:line="276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5_ch" w:type="character">
    <w:name w:val="toc 2"/>
    <w:link w:val="Style_5"/>
    <w:rPr>
      <w:rFonts w:ascii="XO Thames" w:hAnsi="XO Thames"/>
      <w:color w:val="000000"/>
      <w:spacing w:val="0"/>
      <w:sz w:val="28"/>
    </w:rPr>
  </w:style>
  <w:style w:styleId="Style_6" w:type="paragraph">
    <w:name w:val="Unresolved Mention"/>
    <w:link w:val="Style_6_ch"/>
    <w:pPr>
      <w:spacing w:after="0" w:before="0" w:line="276" w:lineRule="auto"/>
      <w:ind w:firstLine="0" w:left="0" w:right="0"/>
      <w:jc w:val="left"/>
    </w:pPr>
    <w:rPr>
      <w:rFonts w:ascii="Arial" w:hAnsi="Arial"/>
      <w:color w:val="605E5C"/>
      <w:spacing w:val="0"/>
      <w:sz w:val="22"/>
      <w:shd w:fill="E1DFDD" w:val="clear"/>
    </w:rPr>
  </w:style>
  <w:style w:styleId="Style_6_ch" w:type="character">
    <w:name w:val="Unresolved Mention"/>
    <w:link w:val="Style_6"/>
    <w:rPr>
      <w:rFonts w:ascii="Arial" w:hAnsi="Arial"/>
      <w:color w:val="605E5C"/>
      <w:spacing w:val="0"/>
      <w:sz w:val="22"/>
      <w:shd w:fill="E1DFDD" w:val="clear"/>
    </w:rPr>
  </w:style>
  <w:style w:styleId="Style_7" w:type="paragraph">
    <w:name w:val="toc 4"/>
    <w:next w:val="Style_4"/>
    <w:link w:val="Style_7_ch"/>
    <w:uiPriority w:val="39"/>
    <w:pPr>
      <w:spacing w:after="0" w:before="0" w:line="276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7_ch" w:type="character">
    <w:name w:val="toc 4"/>
    <w:link w:val="Style_7"/>
    <w:rPr>
      <w:rFonts w:ascii="XO Thames" w:hAnsi="XO Thames"/>
      <w:color w:val="000000"/>
      <w:spacing w:val="0"/>
      <w:sz w:val="28"/>
    </w:rPr>
  </w:style>
  <w:style w:styleId="Style_8" w:type="paragraph">
    <w:name w:val="toc 6"/>
    <w:next w:val="Style_4"/>
    <w:link w:val="Style_8_ch"/>
    <w:uiPriority w:val="39"/>
    <w:pPr>
      <w:spacing w:after="0" w:before="0" w:line="276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8_ch" w:type="character">
    <w:name w:val="toc 6"/>
    <w:link w:val="Style_8"/>
    <w:rPr>
      <w:rFonts w:ascii="XO Thames" w:hAnsi="XO Thames"/>
      <w:color w:val="000000"/>
      <w:spacing w:val="0"/>
      <w:sz w:val="28"/>
    </w:rPr>
  </w:style>
  <w:style w:styleId="Style_9" w:type="paragraph">
    <w:name w:val="toc 7"/>
    <w:next w:val="Style_4"/>
    <w:link w:val="Style_9_ch"/>
    <w:uiPriority w:val="39"/>
    <w:pPr>
      <w:spacing w:after="0" w:before="0" w:line="276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9_ch" w:type="character">
    <w:name w:val="toc 7"/>
    <w:link w:val="Style_9"/>
    <w:rPr>
      <w:rFonts w:ascii="XO Thames" w:hAnsi="XO Thames"/>
      <w:color w:val="000000"/>
      <w:spacing w:val="0"/>
      <w:sz w:val="28"/>
    </w:rPr>
  </w:style>
  <w:style w:styleId="Style_10" w:type="paragraph">
    <w:name w:val="heading 3"/>
    <w:basedOn w:val="Style_4"/>
    <w:next w:val="Style_4"/>
    <w:link w:val="Style_10_ch"/>
    <w:uiPriority w:val="9"/>
    <w:qFormat/>
    <w:pPr>
      <w:keepNext w:val="1"/>
      <w:keepLines w:val="1"/>
      <w:spacing w:after="80" w:before="320"/>
      <w:ind/>
      <w:outlineLvl w:val="2"/>
    </w:pPr>
    <w:rPr>
      <w:color w:val="434343"/>
      <w:sz w:val="28"/>
    </w:rPr>
  </w:style>
  <w:style w:styleId="Style_10_ch" w:type="character">
    <w:name w:val="heading 3"/>
    <w:basedOn w:val="Style_4_ch"/>
    <w:link w:val="Style_10"/>
    <w:rPr>
      <w:color w:val="434343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4"/>
    <w:link w:val="Style_12_ch"/>
    <w:uiPriority w:val="39"/>
    <w:pPr>
      <w:spacing w:after="0" w:before="0" w:line="276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12_ch" w:type="character">
    <w:name w:val="toc 3"/>
    <w:link w:val="Style_12"/>
    <w:rPr>
      <w:rFonts w:ascii="XO Thames" w:hAnsi="XO Thames"/>
      <w:color w:val="000000"/>
      <w:spacing w:val="0"/>
      <w:sz w:val="28"/>
    </w:rPr>
  </w:style>
  <w:style w:styleId="Style_13" w:type="paragraph">
    <w:name w:val="heading 5"/>
    <w:basedOn w:val="Style_4"/>
    <w:next w:val="Style_4"/>
    <w:link w:val="Style_13_ch"/>
    <w:uiPriority w:val="9"/>
    <w:qFormat/>
    <w:pPr>
      <w:keepNext w:val="1"/>
      <w:keepLines w:val="1"/>
      <w:spacing w:after="80" w:before="240"/>
      <w:ind/>
      <w:outlineLvl w:val="4"/>
    </w:pPr>
    <w:rPr>
      <w:color w:val="666666"/>
    </w:rPr>
  </w:style>
  <w:style w:styleId="Style_13_ch" w:type="character">
    <w:name w:val="heading 5"/>
    <w:basedOn w:val="Style_4_ch"/>
    <w:link w:val="Style_13"/>
    <w:rPr>
      <w:color w:val="666666"/>
    </w:rPr>
  </w:style>
  <w:style w:styleId="Style_1" w:type="paragraph">
    <w:name w:val="heading 1"/>
    <w:basedOn w:val="Style_4"/>
    <w:next w:val="Style_4"/>
    <w:link w:val="Style_1_ch"/>
    <w:uiPriority w:val="9"/>
    <w:qFormat/>
    <w:pPr>
      <w:keepNext w:val="1"/>
      <w:keepLines w:val="1"/>
      <w:spacing w:after="120" w:before="400"/>
      <w:ind/>
      <w:outlineLvl w:val="0"/>
    </w:pPr>
    <w:rPr>
      <w:sz w:val="40"/>
    </w:rPr>
  </w:style>
  <w:style w:styleId="Style_1_ch" w:type="character">
    <w:name w:val="heading 1"/>
    <w:basedOn w:val="Style_4_ch"/>
    <w:link w:val="Style_1"/>
    <w:rPr>
      <w:sz w:val="40"/>
    </w:rPr>
  </w:style>
  <w:style w:styleId="Style_14" w:type="paragraph">
    <w:name w:val="Hyperlink"/>
    <w:basedOn w:val="Style_11"/>
    <w:link w:val="Style_14_ch"/>
    <w:rPr>
      <w:color w:themeColor="hyperlink" w:val="0000FF"/>
      <w:u w:val="single"/>
    </w:rPr>
  </w:style>
  <w:style w:styleId="Style_14_ch" w:type="character">
    <w:name w:val="Hyperlink"/>
    <w:basedOn w:val="Style_11_ch"/>
    <w:link w:val="Style_14"/>
    <w:rPr>
      <w:color w:themeColor="hyperlink" w:val="0000FF"/>
      <w:u w:val="single"/>
    </w:rPr>
  </w:style>
  <w:style w:styleId="Style_15" w:type="paragraph">
    <w:name w:val="Footnote"/>
    <w:link w:val="Style_15_ch"/>
    <w:pPr>
      <w:spacing w:after="0" w:before="0" w:line="276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15_ch" w:type="character">
    <w:name w:val="Footnote"/>
    <w:link w:val="Style_15"/>
    <w:rPr>
      <w:rFonts w:ascii="XO Thames" w:hAnsi="XO Thames"/>
      <w:color w:val="000000"/>
      <w:spacing w:val="0"/>
      <w:sz w:val="22"/>
    </w:rPr>
  </w:style>
  <w:style w:styleId="Style_16" w:type="paragraph">
    <w:name w:val="toc 1"/>
    <w:next w:val="Style_4"/>
    <w:link w:val="Style_16_ch"/>
    <w:uiPriority w:val="39"/>
    <w:pPr>
      <w:spacing w:after="0" w:before="0" w:line="276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16_ch" w:type="character">
    <w:name w:val="toc 1"/>
    <w:link w:val="Style_16"/>
    <w:rPr>
      <w:rFonts w:ascii="XO Thames" w:hAnsi="XO Thames"/>
      <w:b w:val="1"/>
      <w:color w:val="000000"/>
      <w:spacing w:val="0"/>
      <w:sz w:val="28"/>
    </w:rPr>
  </w:style>
  <w:style w:styleId="Style_17" w:type="paragraph">
    <w:name w:val="Header and Footer"/>
    <w:link w:val="Style_17_ch"/>
    <w:pPr>
      <w:spacing w:after="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17_ch" w:type="character">
    <w:name w:val="Header and Footer"/>
    <w:link w:val="Style_17"/>
    <w:rPr>
      <w:rFonts w:ascii="XO Thames" w:hAnsi="XO Thames"/>
      <w:color w:val="000000"/>
      <w:spacing w:val="0"/>
      <w:sz w:val="20"/>
    </w:rPr>
  </w:style>
  <w:style w:styleId="Style_18" w:type="paragraph">
    <w:name w:val="toc 9"/>
    <w:next w:val="Style_4"/>
    <w:link w:val="Style_18_ch"/>
    <w:uiPriority w:val="39"/>
    <w:pPr>
      <w:spacing w:after="0" w:before="0" w:line="276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18_ch" w:type="character">
    <w:name w:val="toc 9"/>
    <w:link w:val="Style_18"/>
    <w:rPr>
      <w:rFonts w:ascii="XO Thames" w:hAnsi="XO Thames"/>
      <w:color w:val="000000"/>
      <w:spacing w:val="0"/>
      <w:sz w:val="28"/>
    </w:rPr>
  </w:style>
  <w:style w:styleId="Style_19" w:type="paragraph">
    <w:name w:val="toc 8"/>
    <w:next w:val="Style_4"/>
    <w:link w:val="Style_19_ch"/>
    <w:uiPriority w:val="39"/>
    <w:pPr>
      <w:spacing w:after="0" w:before="0" w:line="276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19_ch" w:type="character">
    <w:name w:val="toc 8"/>
    <w:link w:val="Style_19"/>
    <w:rPr>
      <w:rFonts w:ascii="XO Thames" w:hAnsi="XO Thames"/>
      <w:color w:val="000000"/>
      <w:spacing w:val="0"/>
      <w:sz w:val="28"/>
    </w:rPr>
  </w:style>
  <w:style w:styleId="Style_20" w:type="paragraph">
    <w:name w:val="toc 5"/>
    <w:next w:val="Style_4"/>
    <w:link w:val="Style_20_ch"/>
    <w:uiPriority w:val="39"/>
    <w:pPr>
      <w:spacing w:after="0" w:before="0" w:line="276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20_ch" w:type="character">
    <w:name w:val="toc 5"/>
    <w:link w:val="Style_20"/>
    <w:rPr>
      <w:rFonts w:ascii="XO Thames" w:hAnsi="XO Thames"/>
      <w:color w:val="000000"/>
      <w:spacing w:val="0"/>
      <w:sz w:val="28"/>
    </w:rPr>
  </w:style>
  <w:style w:styleId="Style_21" w:type="paragraph">
    <w:name w:val="Subtitle"/>
    <w:basedOn w:val="Style_4"/>
    <w:next w:val="Style_4"/>
    <w:link w:val="Style_21_ch"/>
    <w:uiPriority w:val="11"/>
    <w:qFormat/>
    <w:pPr>
      <w:keepNext w:val="1"/>
      <w:keepLines w:val="1"/>
      <w:spacing w:after="320"/>
      <w:ind/>
    </w:pPr>
    <w:rPr>
      <w:color w:val="666666"/>
      <w:sz w:val="30"/>
    </w:rPr>
  </w:style>
  <w:style w:styleId="Style_21_ch" w:type="character">
    <w:name w:val="Subtitle"/>
    <w:basedOn w:val="Style_4_ch"/>
    <w:link w:val="Style_21"/>
    <w:rPr>
      <w:color w:val="666666"/>
      <w:sz w:val="30"/>
    </w:rPr>
  </w:style>
  <w:style w:styleId="Style_22" w:type="paragraph">
    <w:name w:val="Title"/>
    <w:basedOn w:val="Style_4"/>
    <w:next w:val="Style_4"/>
    <w:link w:val="Style_22_ch"/>
    <w:uiPriority w:val="10"/>
    <w:qFormat/>
    <w:pPr>
      <w:keepNext w:val="1"/>
      <w:keepLines w:val="1"/>
      <w:spacing w:after="60"/>
      <w:ind/>
    </w:pPr>
    <w:rPr>
      <w:sz w:val="52"/>
    </w:rPr>
  </w:style>
  <w:style w:styleId="Style_22_ch" w:type="character">
    <w:name w:val="Title"/>
    <w:basedOn w:val="Style_4_ch"/>
    <w:link w:val="Style_22"/>
    <w:rPr>
      <w:sz w:val="52"/>
    </w:rPr>
  </w:style>
  <w:style w:styleId="Style_23" w:type="paragraph">
    <w:name w:val="heading 4"/>
    <w:basedOn w:val="Style_4"/>
    <w:next w:val="Style_4"/>
    <w:link w:val="Style_23_ch"/>
    <w:uiPriority w:val="9"/>
    <w:qFormat/>
    <w:pPr>
      <w:keepNext w:val="1"/>
      <w:keepLines w:val="1"/>
      <w:spacing w:after="80" w:before="280"/>
      <w:ind/>
      <w:outlineLvl w:val="3"/>
    </w:pPr>
    <w:rPr>
      <w:color w:val="666666"/>
      <w:sz w:val="24"/>
    </w:rPr>
  </w:style>
  <w:style w:styleId="Style_23_ch" w:type="character">
    <w:name w:val="heading 4"/>
    <w:basedOn w:val="Style_4_ch"/>
    <w:link w:val="Style_23"/>
    <w:rPr>
      <w:color w:val="666666"/>
      <w:sz w:val="24"/>
    </w:rPr>
  </w:style>
  <w:style w:styleId="Style_24" w:type="paragraph">
    <w:name w:val="heading 2"/>
    <w:basedOn w:val="Style_4"/>
    <w:next w:val="Style_4"/>
    <w:link w:val="Style_24_ch"/>
    <w:uiPriority w:val="9"/>
    <w:qFormat/>
    <w:pPr>
      <w:keepNext w:val="1"/>
      <w:keepLines w:val="1"/>
      <w:spacing w:after="120" w:before="360"/>
      <w:ind/>
      <w:outlineLvl w:val="1"/>
    </w:pPr>
    <w:rPr>
      <w:sz w:val="32"/>
    </w:rPr>
  </w:style>
  <w:style w:styleId="Style_24_ch" w:type="character">
    <w:name w:val="heading 2"/>
    <w:basedOn w:val="Style_4_ch"/>
    <w:link w:val="Style_24"/>
    <w:rPr>
      <w:sz w:val="32"/>
    </w:rPr>
  </w:style>
  <w:style w:styleId="Style_25" w:type="paragraph">
    <w:name w:val="heading 6"/>
    <w:basedOn w:val="Style_4"/>
    <w:next w:val="Style_4"/>
    <w:link w:val="Style_25_ch"/>
    <w:uiPriority w:val="9"/>
    <w:qFormat/>
    <w:pPr>
      <w:keepNext w:val="1"/>
      <w:keepLines w:val="1"/>
      <w:spacing w:after="80" w:before="240"/>
      <w:ind/>
      <w:outlineLvl w:val="5"/>
    </w:pPr>
    <w:rPr>
      <w:i w:val="1"/>
      <w:color w:val="666666"/>
    </w:rPr>
  </w:style>
  <w:style w:styleId="Style_25_ch" w:type="character">
    <w:name w:val="heading 6"/>
    <w:basedOn w:val="Style_4_ch"/>
    <w:link w:val="Style_25"/>
    <w:rPr>
      <w:i w:val="1"/>
      <w:color w:val="666666"/>
    </w:rPr>
  </w:style>
  <w:style w:default="1" w:styleId="Style_2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Normal1"/>
    <w:tblPr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MyOffice-CoreFramework-macOS/29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2023-12-07T07:56:25Z</dcterms:modified>
</cp:coreProperties>
</file>