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9BFA" w14:textId="5A9166C8" w:rsidR="00CB269A" w:rsidRPr="0055643B" w:rsidRDefault="00532CEE">
      <w:pPr>
        <w:pStyle w:val="10"/>
        <w:keepNext/>
        <w:keepLines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bookmark0"/>
      <w:bookmarkStart w:id="1" w:name="bookmark1"/>
      <w:bookmarkStart w:id="2" w:name="bookmark2"/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НАЦИОНАЛЬНЫМ АССОЦИАЦИЯМ-ЧЛЕНАМ ФИФА</w:t>
      </w:r>
      <w:bookmarkEnd w:id="0"/>
      <w:bookmarkEnd w:id="1"/>
      <w:bookmarkEnd w:id="2"/>
    </w:p>
    <w:p w14:paraId="0E1C9F4A" w14:textId="2D97D627" w:rsidR="00CB269A" w:rsidRPr="0055643B" w:rsidRDefault="00532CEE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Циркулярное письмо №1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821</w:t>
      </w:r>
    </w:p>
    <w:p w14:paraId="7B1788B6" w14:textId="434B6971" w:rsidR="00CB269A" w:rsidRPr="0055643B" w:rsidRDefault="00532CEE">
      <w:pPr>
        <w:pStyle w:val="11"/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г. Цюрих, 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декабря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2022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</w:p>
    <w:p w14:paraId="50E49C1C" w14:textId="226D7549" w:rsidR="00CB269A" w:rsidRPr="0055643B" w:rsidRDefault="00CB269A">
      <w:pPr>
        <w:pStyle w:val="11"/>
        <w:spacing w:after="50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_GoBack"/>
      <w:bookmarkEnd w:id="3"/>
    </w:p>
    <w:p w14:paraId="6D45D0E2" w14:textId="3B3FCBEE" w:rsidR="00CB269A" w:rsidRPr="0055643B" w:rsidRDefault="00532CEE">
      <w:pPr>
        <w:pStyle w:val="22"/>
        <w:keepNext/>
        <w:keepLines/>
        <w:rPr>
          <w:rFonts w:ascii="Times New Roman" w:hAnsi="Times New Roman" w:cs="Times New Roman"/>
          <w:color w:val="auto"/>
          <w:lang w:val="ru-RU"/>
        </w:rPr>
      </w:pPr>
      <w:bookmarkStart w:id="4" w:name="bookmark3"/>
      <w:bookmarkStart w:id="5" w:name="bookmark4"/>
      <w:bookmarkStart w:id="6" w:name="bookmark5"/>
      <w:r w:rsidRPr="0055643B">
        <w:rPr>
          <w:rFonts w:ascii="Times New Roman" w:hAnsi="Times New Roman" w:cs="Times New Roman"/>
          <w:color w:val="auto"/>
          <w:lang w:val="ru-RU"/>
        </w:rPr>
        <w:t>Список запрещенных веществ и методов Всемирного антидопингового агентства (</w:t>
      </w:r>
      <w:r w:rsidR="005D487D" w:rsidRPr="0055643B">
        <w:rPr>
          <w:rFonts w:ascii="Times New Roman" w:hAnsi="Times New Roman" w:cs="Times New Roman"/>
          <w:color w:val="auto"/>
          <w:lang w:val="ru-RU"/>
        </w:rPr>
        <w:t>ВАДА</w:t>
      </w:r>
      <w:r w:rsidRPr="0055643B">
        <w:rPr>
          <w:rFonts w:ascii="Times New Roman" w:hAnsi="Times New Roman" w:cs="Times New Roman"/>
          <w:color w:val="auto"/>
          <w:lang w:val="ru-RU"/>
        </w:rPr>
        <w:t>)</w:t>
      </w:r>
      <w:r w:rsidR="00774702" w:rsidRPr="0055643B">
        <w:rPr>
          <w:rFonts w:ascii="Times New Roman" w:hAnsi="Times New Roman" w:cs="Times New Roman"/>
          <w:color w:val="auto"/>
          <w:lang w:val="ru-RU"/>
        </w:rPr>
        <w:t xml:space="preserve"> 202</w:t>
      </w:r>
      <w:r w:rsidR="00653C62" w:rsidRPr="0055643B">
        <w:rPr>
          <w:rFonts w:ascii="Times New Roman" w:hAnsi="Times New Roman" w:cs="Times New Roman"/>
          <w:color w:val="auto"/>
          <w:lang w:val="ru-RU"/>
        </w:rPr>
        <w:t>3</w:t>
      </w:r>
      <w:r w:rsidRPr="0055643B">
        <w:rPr>
          <w:rFonts w:ascii="Times New Roman" w:hAnsi="Times New Roman" w:cs="Times New Roman"/>
          <w:color w:val="auto"/>
          <w:lang w:val="ru-RU"/>
        </w:rPr>
        <w:t xml:space="preserve"> г. </w:t>
      </w:r>
      <w:bookmarkEnd w:id="4"/>
      <w:bookmarkEnd w:id="5"/>
      <w:bookmarkEnd w:id="6"/>
    </w:p>
    <w:p w14:paraId="2A6B71D4" w14:textId="5A8D3414" w:rsidR="00CB269A" w:rsidRPr="0055643B" w:rsidRDefault="00532CEE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Уважаемые дамы и господа!</w:t>
      </w:r>
    </w:p>
    <w:p w14:paraId="76FA9214" w14:textId="04F10499" w:rsidR="00CB269A" w:rsidRPr="0055643B" w:rsidRDefault="00532CEE">
      <w:pPr>
        <w:pStyle w:val="1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приложении к настоящему циркулярному письму направляем список запрещенных веществ и 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методов </w:t>
      </w:r>
      <w:r w:rsidR="00C9296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(далее по тексту «Список») 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Всемирного 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антидопингового агентства 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ВАДА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) 202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г.</w:t>
      </w:r>
      <w:r w:rsid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(Запрещенный список ВАДА 2023 г.)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, обзор основных изменений и пояснительн</w:t>
      </w:r>
      <w:r w:rsidR="00C9296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ую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записк</w:t>
      </w:r>
      <w:r w:rsidR="00C9296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202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  <w:r w:rsidR="00C9296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а также 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программу мониторинга 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2023</w:t>
      </w:r>
      <w:r w:rsidR="000027E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</w:p>
    <w:p w14:paraId="05C2EEB9" w14:textId="1FF2D24D" w:rsidR="00CB269A" w:rsidRPr="0055643B" w:rsidRDefault="000027E0">
      <w:pPr>
        <w:pStyle w:val="1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Список, утвержденный 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Исполнительным комитетом ВАДА 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23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сентября 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202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вступит в силу 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января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202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="005D487D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</w:t>
      </w:r>
      <w:r w:rsidR="0077470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AF306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включает вещества и методы, запрещенные к использованию как </w:t>
      </w:r>
      <w:r w:rsidR="00DF7213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в соревновательный</w:t>
      </w:r>
      <w:r w:rsidR="00C9296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DF7213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так и </w:t>
      </w:r>
      <w:r w:rsidR="00653C62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во </w:t>
      </w:r>
      <w:proofErr w:type="spellStart"/>
      <w:r w:rsidR="00DF7213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вне</w:t>
      </w:r>
      <w:r w:rsidR="00AF306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соревновательный</w:t>
      </w:r>
      <w:proofErr w:type="spellEnd"/>
      <w:r w:rsidR="00AF306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период, а также вещества, запрещенные в</w:t>
      </w:r>
      <w:r w:rsidR="00B87E4E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определенных </w:t>
      </w:r>
      <w:r w:rsidR="00AF3060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видах спорта.</w:t>
      </w:r>
    </w:p>
    <w:p w14:paraId="156BAFCA" w14:textId="5F7C71F5" w:rsidR="00653C62" w:rsidRPr="00D46DDB" w:rsidRDefault="00653C62" w:rsidP="009846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46DDB">
        <w:rPr>
          <w:rFonts w:ascii="Times New Roman" w:hAnsi="Times New Roman" w:cs="Times New Roman"/>
          <w:color w:val="auto"/>
          <w:lang w:val="ru-RU"/>
        </w:rPr>
        <w:t xml:space="preserve">Кроме того, </w:t>
      </w:r>
      <w:r w:rsidR="0055643B" w:rsidRPr="00D46DDB">
        <w:rPr>
          <w:rFonts w:ascii="Times New Roman" w:hAnsi="Times New Roman" w:cs="Times New Roman"/>
          <w:color w:val="auto"/>
          <w:lang w:val="ru-RU"/>
        </w:rPr>
        <w:t xml:space="preserve">обращаем ваше внимание на запуск новой Антидопинговой образовательной онлайн - платформы ФИФА, доступной на сайте </w:t>
      </w:r>
      <w:hyperlink r:id="rId7" w:history="1">
        <w:r w:rsidR="0055643B" w:rsidRPr="00D46DDB">
          <w:rPr>
            <w:rStyle w:val="af"/>
            <w:rFonts w:ascii="Times New Roman" w:hAnsi="Times New Roman" w:cs="Times New Roman"/>
            <w:color w:val="auto"/>
            <w:lang w:val="ru-RU"/>
          </w:rPr>
          <w:t>https://antidoping.fifa.com</w:t>
        </w:r>
      </w:hyperlink>
      <w:r w:rsidR="0055643B" w:rsidRPr="00D46DDB">
        <w:rPr>
          <w:rFonts w:ascii="Times New Roman" w:hAnsi="Times New Roman" w:cs="Times New Roman"/>
          <w:color w:val="auto"/>
          <w:lang w:val="ru-RU"/>
        </w:rPr>
        <w:t xml:space="preserve">.  Целью данной платформы является предоставление игрокам юношеского футбола, профессиональным футболистам, а также техническому персоналу (тренеру, доктору команды, специалисту по питанию и другим) </w:t>
      </w:r>
      <w:r w:rsidR="00D46DDB">
        <w:rPr>
          <w:rFonts w:ascii="Times New Roman" w:hAnsi="Times New Roman" w:cs="Times New Roman"/>
          <w:color w:val="auto"/>
          <w:lang w:val="ru-RU"/>
        </w:rPr>
        <w:t>информации</w:t>
      </w:r>
      <w:r w:rsidR="0055643B" w:rsidRPr="00D46DDB">
        <w:rPr>
          <w:rFonts w:ascii="Times New Roman" w:hAnsi="Times New Roman" w:cs="Times New Roman"/>
          <w:color w:val="auto"/>
          <w:lang w:val="ru-RU"/>
        </w:rPr>
        <w:t xml:space="preserve"> о том, что такое допинг, как организована антидопинговая система и, наконец, какие </w:t>
      </w:r>
      <w:r w:rsidR="00D46DDB">
        <w:rPr>
          <w:rFonts w:ascii="Times New Roman" w:hAnsi="Times New Roman" w:cs="Times New Roman"/>
          <w:color w:val="auto"/>
          <w:lang w:val="ru-RU"/>
        </w:rPr>
        <w:t>меры</w:t>
      </w:r>
      <w:r w:rsidR="0055643B" w:rsidRPr="00D46DDB">
        <w:rPr>
          <w:rFonts w:ascii="Times New Roman" w:hAnsi="Times New Roman" w:cs="Times New Roman"/>
          <w:color w:val="auto"/>
          <w:lang w:val="ru-RU"/>
        </w:rPr>
        <w:t xml:space="preserve"> можно предпринять для эффективной борьбы с допингом в футболе.</w:t>
      </w:r>
    </w:p>
    <w:p w14:paraId="48DF0C37" w14:textId="2FE47AB7" w:rsidR="00653C62" w:rsidRPr="0055643B" w:rsidRDefault="00653C62" w:rsidP="009846A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</w:p>
    <w:p w14:paraId="78792885" w14:textId="267593DB" w:rsidR="00CD2FCB" w:rsidRPr="00D46DDB" w:rsidRDefault="00D34D5D">
      <w:pPr>
        <w:pStyle w:val="1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Просим разместить данную информацию на всех соответствующих платформах 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ашей </w:t>
      </w:r>
      <w:r w:rsid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национальной 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ассоциации. В частности, крайне важно, чтобы все игроки и 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технический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персонал уделили необходимое время для ознакомления со Списком и 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Антидопинговой образовательной онлайн - платформ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ой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ФИФА</w:t>
      </w:r>
      <w:r w:rsidR="0055643B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7001BA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а также свя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зывались со своими соответствующими антидопинговыми организациями (</w:t>
      </w:r>
      <w:r w:rsidR="007001BA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АДО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</w:t>
      </w:r>
      <w:r w:rsidR="00B87E4E"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появления каких-либо сомнений </w:t>
      </w:r>
      <w:r w:rsidRP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относительно статуса вещества или метода.</w:t>
      </w:r>
    </w:p>
    <w:p w14:paraId="6C191A1B" w14:textId="10DF7FAD" w:rsidR="00CB269A" w:rsidRPr="0055643B" w:rsidRDefault="007001BA" w:rsidP="00BE503E">
      <w:pPr>
        <w:pStyle w:val="11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 возникновении вопросов по </w:t>
      </w:r>
      <w:r w:rsid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данному вопросу 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просим </w:t>
      </w:r>
      <w:r w:rsid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бращаться по указанному ниже адресу электронной почты:</w:t>
      </w:r>
      <w:hyperlink r:id="rId8" w:history="1"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u w:val="single"/>
          </w:rPr>
          <w:t>antidoping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ru-RU"/>
          </w:rPr>
          <w:t>@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u w:val="single"/>
          </w:rPr>
          <w:t>fifa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ru-RU"/>
          </w:rPr>
          <w:t>.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u w:val="single"/>
          </w:rPr>
          <w:t>org</w:t>
        </w:r>
        <w:r w:rsidR="00774702" w:rsidRPr="0055643B">
          <w:rPr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</w:hyperlink>
    </w:p>
    <w:p w14:paraId="1DA00C04" w14:textId="77777777" w:rsidR="00BE503E" w:rsidRPr="0055643B" w:rsidRDefault="00BE503E" w:rsidP="00BE503E">
      <w:pPr>
        <w:pStyle w:val="11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C0386F0" w14:textId="097B5EB5" w:rsidR="00CB269A" w:rsidRPr="0055643B" w:rsidRDefault="007001BA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Благодарим вас за </w:t>
      </w:r>
      <w:r w:rsidR="00D46DDB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сотрудничество</w:t>
      </w:r>
      <w:r w:rsidR="00D46DDB"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D46D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 </w:t>
      </w:r>
      <w:r w:rsidRP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внимание к вышеизложенному. </w:t>
      </w:r>
    </w:p>
    <w:p w14:paraId="118B2B33" w14:textId="77777777" w:rsidR="007001BA" w:rsidRPr="0055643B" w:rsidRDefault="007001BA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E5C9F2B" w14:textId="61F6A3C4" w:rsidR="00CB269A" w:rsidRPr="00BB58A4" w:rsidRDefault="007001BA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С уважением,</w:t>
      </w:r>
    </w:p>
    <w:p w14:paraId="225329BC" w14:textId="633D4491" w:rsidR="00CB269A" w:rsidRPr="008D3F8A" w:rsidRDefault="007001BA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ФИФА</w:t>
      </w:r>
    </w:p>
    <w:p w14:paraId="407C50E8" w14:textId="187948A8" w:rsidR="007001BA" w:rsidRPr="008D3F8A" w:rsidRDefault="007001BA">
      <w:pPr>
        <w:pStyle w:val="1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&lt;подпись&gt;</w:t>
      </w:r>
    </w:p>
    <w:p w14:paraId="6B74E776" w14:textId="5927B450" w:rsidR="00CB269A" w:rsidRPr="008D3F8A" w:rsidRDefault="00CB269A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7EE095B8" w14:textId="77777777" w:rsidR="00CB269A" w:rsidRPr="008D3F8A" w:rsidRDefault="00CB269A">
      <w:pPr>
        <w:spacing w:after="119" w:line="1" w:lineRule="exact"/>
        <w:rPr>
          <w:rFonts w:ascii="Times New Roman" w:hAnsi="Times New Roman" w:cs="Times New Roman"/>
          <w:color w:val="auto"/>
          <w:lang w:val="ru-RU"/>
        </w:rPr>
      </w:pPr>
    </w:p>
    <w:p w14:paraId="08DCBDCA" w14:textId="1D4D6606" w:rsidR="00CB269A" w:rsidRPr="008D3F8A" w:rsidRDefault="007001BA">
      <w:pPr>
        <w:pStyle w:val="11"/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Фатма</w:t>
      </w:r>
      <w:proofErr w:type="spellEnd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Самура</w:t>
      </w:r>
    </w:p>
    <w:p w14:paraId="1769B14C" w14:textId="52F330F0" w:rsidR="00CB269A" w:rsidRPr="008D3F8A" w:rsidRDefault="007001BA">
      <w:pPr>
        <w:pStyle w:val="11"/>
        <w:spacing w:after="80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Генеральный секретарь</w:t>
      </w:r>
    </w:p>
    <w:p w14:paraId="7E30C2EF" w14:textId="77777777" w:rsidR="007001BA" w:rsidRPr="008D3F8A" w:rsidRDefault="007001BA">
      <w:pPr>
        <w:pStyle w:val="11"/>
        <w:tabs>
          <w:tab w:val="left" w:pos="823"/>
        </w:tabs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Приложение</w:t>
      </w:r>
      <w:r w:rsidR="00774702"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4CC36BF4" w14:textId="7E74561B" w:rsidR="00CB269A" w:rsidRPr="008D3F8A" w:rsidRDefault="00774702">
      <w:pPr>
        <w:pStyle w:val="11"/>
        <w:tabs>
          <w:tab w:val="left" w:pos="823"/>
        </w:tabs>
        <w:spacing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 xml:space="preserve">- </w:t>
      </w:r>
      <w:r w:rsid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Запрещенный список </w:t>
      </w:r>
      <w:r w:rsidR="00B16B41"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ВАДА </w:t>
      </w: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202</w:t>
      </w:r>
      <w:r w:rsid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="00B16B41"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</w:p>
    <w:p w14:paraId="00114417" w14:textId="7EE271A9" w:rsidR="00CB269A" w:rsidRPr="008D3F8A" w:rsidRDefault="00B16B41">
      <w:pPr>
        <w:pStyle w:val="11"/>
        <w:numPr>
          <w:ilvl w:val="0"/>
          <w:numId w:val="1"/>
        </w:numPr>
        <w:tabs>
          <w:tab w:val="left" w:pos="978"/>
        </w:tabs>
        <w:spacing w:after="0"/>
        <w:ind w:firstLine="7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7" w:name="bookmark6"/>
      <w:bookmarkEnd w:id="7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Обзор основных изменений и пояснительная записка ВАДА 202</w:t>
      </w:r>
      <w:r w:rsid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 </w:t>
      </w:r>
    </w:p>
    <w:p w14:paraId="316DCEAB" w14:textId="45A4F33A" w:rsidR="00CB269A" w:rsidRPr="008D3F8A" w:rsidRDefault="00B16B41">
      <w:pPr>
        <w:pStyle w:val="11"/>
        <w:numPr>
          <w:ilvl w:val="0"/>
          <w:numId w:val="1"/>
        </w:numPr>
        <w:tabs>
          <w:tab w:val="left" w:pos="978"/>
        </w:tabs>
        <w:spacing w:after="0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bookmark7"/>
      <w:bookmarkEnd w:id="8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Программа мониторинга ВАДА </w:t>
      </w:r>
      <w:r w:rsidR="00774702" w:rsidRPr="008D3F8A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55643B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</w:p>
    <w:p w14:paraId="6765C972" w14:textId="77777777" w:rsidR="0055643B" w:rsidRDefault="0055643B">
      <w:pPr>
        <w:pStyle w:val="11"/>
        <w:tabs>
          <w:tab w:val="left" w:pos="823"/>
        </w:tabs>
        <w:spacing w:after="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9" w:name="bookmark8"/>
      <w:bookmarkEnd w:id="9"/>
    </w:p>
    <w:p w14:paraId="6F668C99" w14:textId="6413D1D5" w:rsidR="00BE503E" w:rsidRDefault="00B16B41">
      <w:pPr>
        <w:pStyle w:val="11"/>
        <w:tabs>
          <w:tab w:val="left" w:pos="823"/>
        </w:tabs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Копии</w:t>
      </w:r>
      <w:r w:rsidR="00774702" w:rsidRPr="008D3F8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ED6420A" w14:textId="73462308" w:rsidR="00CB269A" w:rsidRPr="008D3F8A" w:rsidRDefault="00BE503E">
      <w:pPr>
        <w:pStyle w:val="11"/>
        <w:tabs>
          <w:tab w:val="left" w:pos="823"/>
        </w:tabs>
        <w:spacing w:after="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</w:t>
      </w:r>
      <w:r w:rsidR="00774702" w:rsidRPr="008D3F8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16B41"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Совет ФИФА</w:t>
      </w:r>
    </w:p>
    <w:p w14:paraId="3CB05F03" w14:textId="75B452C7" w:rsidR="00CB269A" w:rsidRPr="008D3F8A" w:rsidRDefault="00B16B41">
      <w:pPr>
        <w:pStyle w:val="11"/>
        <w:numPr>
          <w:ilvl w:val="0"/>
          <w:numId w:val="1"/>
        </w:numPr>
        <w:tabs>
          <w:tab w:val="left" w:pos="978"/>
        </w:tabs>
        <w:spacing w:after="40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bookmark9"/>
      <w:bookmarkEnd w:id="10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Конфедерации</w:t>
      </w:r>
    </w:p>
    <w:p w14:paraId="5539C6B6" w14:textId="0C5026F8" w:rsidR="00CB269A" w:rsidRPr="008D3F8A" w:rsidRDefault="00B16B41">
      <w:pPr>
        <w:pStyle w:val="11"/>
        <w:numPr>
          <w:ilvl w:val="0"/>
          <w:numId w:val="1"/>
        </w:numPr>
        <w:tabs>
          <w:tab w:val="left" w:pos="978"/>
        </w:tabs>
        <w:spacing w:after="40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bookmark10"/>
      <w:bookmarkEnd w:id="11"/>
      <w:r w:rsidRPr="008D3F8A">
        <w:rPr>
          <w:rFonts w:ascii="Times New Roman" w:hAnsi="Times New Roman" w:cs="Times New Roman"/>
          <w:color w:val="auto"/>
          <w:sz w:val="24"/>
          <w:szCs w:val="24"/>
          <w:lang w:val="ru-RU"/>
        </w:rPr>
        <w:t>Медицинский комитет ФИФА</w:t>
      </w:r>
    </w:p>
    <w:p w14:paraId="24891F0B" w14:textId="7563EC58" w:rsidR="00CB269A" w:rsidRPr="008D3F8A" w:rsidRDefault="00D46DDB">
      <w:pPr>
        <w:pStyle w:val="11"/>
        <w:numPr>
          <w:ilvl w:val="0"/>
          <w:numId w:val="1"/>
        </w:numPr>
        <w:tabs>
          <w:tab w:val="left" w:pos="978"/>
        </w:tabs>
        <w:spacing w:after="200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bookmark11"/>
      <w:bookmarkEnd w:id="12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ВАДА</w:t>
      </w:r>
    </w:p>
    <w:sectPr w:rsidR="00CB269A" w:rsidRPr="008D3F8A" w:rsidSect="00B16B41">
      <w:headerReference w:type="default" r:id="rId9"/>
      <w:footerReference w:type="default" r:id="rId10"/>
      <w:pgSz w:w="11900" w:h="16840"/>
      <w:pgMar w:top="2660" w:right="818" w:bottom="851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03A04" w14:textId="77777777" w:rsidR="00BB00BF" w:rsidRDefault="00BB00BF">
      <w:r>
        <w:separator/>
      </w:r>
    </w:p>
  </w:endnote>
  <w:endnote w:type="continuationSeparator" w:id="0">
    <w:p w14:paraId="0112A05E" w14:textId="77777777" w:rsidR="00BB00BF" w:rsidRDefault="00BB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03F3" w14:textId="77777777" w:rsidR="00CB269A" w:rsidRDefault="0077470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E781CC4" wp14:editId="60F47812">
              <wp:simplePos x="0" y="0"/>
              <wp:positionH relativeFrom="page">
                <wp:posOffset>6945630</wp:posOffset>
              </wp:positionH>
              <wp:positionV relativeFrom="page">
                <wp:posOffset>10104755</wp:posOffset>
              </wp:positionV>
              <wp:extent cx="57785" cy="977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D2EEE" w14:textId="77777777" w:rsidR="00CB269A" w:rsidRDefault="00774702">
                          <w:pPr>
                            <w:pStyle w:val="20"/>
                          </w:pPr>
                          <w:r>
                            <w:rPr>
                              <w:rFonts w:ascii="Segoe UI" w:eastAsia="Segoe UI" w:hAnsi="Segoe UI" w:cs="Segoe U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781CC4"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546.9pt;margin-top:795.65pt;width:4.5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" filled="f" stroked="f">
              <v:textbox style="mso-fit-shape-to-text:t" inset="0,0,0,0">
                <w:txbxContent>
                  <w:p w14:paraId="764D2EEE" w14:textId="77777777" w:rsidR="00CB269A" w:rsidRDefault="00774702">
                    <w:pPr>
                      <w:pStyle w:val="20"/>
                    </w:pPr>
                    <w:r>
                      <w:rPr>
                        <w:rFonts w:ascii="Segoe UI" w:eastAsia="Segoe UI" w:hAnsi="Segoe UI" w:cs="Segoe U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8F88" w14:textId="77777777" w:rsidR="00BB00BF" w:rsidRDefault="00BB00BF"/>
  </w:footnote>
  <w:footnote w:type="continuationSeparator" w:id="0">
    <w:p w14:paraId="5C048BD6" w14:textId="77777777" w:rsidR="00BB00BF" w:rsidRDefault="00BB0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9456" w14:textId="77777777" w:rsidR="00CB269A" w:rsidRDefault="0077470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E2A34AA" wp14:editId="7179C72B">
              <wp:simplePos x="0" y="0"/>
              <wp:positionH relativeFrom="page">
                <wp:posOffset>5490510</wp:posOffset>
              </wp:positionH>
              <wp:positionV relativeFrom="page">
                <wp:posOffset>541420</wp:posOffset>
              </wp:positionV>
              <wp:extent cx="1231265" cy="4146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26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2CDCA" w14:textId="79F54B46" w:rsidR="00CB269A" w:rsidRDefault="008D3F8A">
                          <w:pPr>
                            <w:pStyle w:val="20"/>
                            <w:rPr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26295"/>
                              <w:sz w:val="88"/>
                              <w:szCs w:val="88"/>
                              <w:lang w:val="ru-RU"/>
                            </w:rPr>
                            <w:t>ФИФА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2A34AA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32.3pt;margin-top:42.65pt;width:96.95pt;height:32.65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" filled="f" stroked="f">
              <v:textbox style="mso-fit-shape-to-text:t" inset="0,0,0,0">
                <w:txbxContent>
                  <w:p w14:paraId="6E62CDCA" w14:textId="79F54B46" w:rsidR="00CB269A" w:rsidRDefault="008D3F8A">
                    <w:pPr>
                      <w:pStyle w:val="20"/>
                      <w:rPr>
                        <w:sz w:val="88"/>
                        <w:szCs w:val="8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26295"/>
                        <w:sz w:val="88"/>
                        <w:szCs w:val="88"/>
                        <w:lang w:val="ru-RU"/>
                      </w:rPr>
                      <w:t>ФИФА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775C7"/>
    <w:multiLevelType w:val="multilevel"/>
    <w:tmpl w:val="2EE6774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9A"/>
    <w:rsid w:val="000027E0"/>
    <w:rsid w:val="00014D4C"/>
    <w:rsid w:val="00144C44"/>
    <w:rsid w:val="001C3A98"/>
    <w:rsid w:val="00360A7A"/>
    <w:rsid w:val="00532CEE"/>
    <w:rsid w:val="0055643B"/>
    <w:rsid w:val="005D487D"/>
    <w:rsid w:val="00653C62"/>
    <w:rsid w:val="007001BA"/>
    <w:rsid w:val="00713888"/>
    <w:rsid w:val="00774702"/>
    <w:rsid w:val="007F535A"/>
    <w:rsid w:val="008C15C7"/>
    <w:rsid w:val="008D3F8A"/>
    <w:rsid w:val="009846AA"/>
    <w:rsid w:val="00AF3060"/>
    <w:rsid w:val="00B16B41"/>
    <w:rsid w:val="00B54E0E"/>
    <w:rsid w:val="00B87E4E"/>
    <w:rsid w:val="00BB00BF"/>
    <w:rsid w:val="00BB58A4"/>
    <w:rsid w:val="00BE503E"/>
    <w:rsid w:val="00C9296E"/>
    <w:rsid w:val="00CB269A"/>
    <w:rsid w:val="00CD2FCB"/>
    <w:rsid w:val="00D34D5D"/>
    <w:rsid w:val="00D46DDB"/>
    <w:rsid w:val="00DF7213"/>
    <w:rsid w:val="00E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8EA51"/>
  <w15:docId w15:val="{4F111BF5-3BF8-4F41-B6CF-1412DA6E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9932CC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color w:val="326295"/>
      <w:sz w:val="18"/>
      <w:szCs w:val="1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26295"/>
      <w:sz w:val="15"/>
      <w:szCs w:val="15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800"/>
      <w:outlineLvl w:val="0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Segoe UI" w:eastAsia="Segoe UI" w:hAnsi="Segoe UI" w:cs="Segoe UI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500"/>
      <w:outlineLvl w:val="1"/>
    </w:pPr>
    <w:rPr>
      <w:rFonts w:ascii="Calibri" w:eastAsia="Calibri" w:hAnsi="Calibri" w:cs="Calibri"/>
      <w:b/>
      <w:bCs/>
    </w:rPr>
  </w:style>
  <w:style w:type="paragraph" w:customStyle="1" w:styleId="40">
    <w:name w:val="Основной текст (4)"/>
    <w:basedOn w:val="a"/>
    <w:link w:val="4"/>
    <w:pPr>
      <w:ind w:left="7340" w:firstLine="20"/>
    </w:pPr>
    <w:rPr>
      <w:rFonts w:ascii="Calibri" w:eastAsia="Calibri" w:hAnsi="Calibri" w:cs="Calibri"/>
      <w:color w:val="9932CC"/>
      <w:sz w:val="20"/>
      <w:szCs w:val="20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b/>
      <w:bCs/>
      <w:color w:val="326295"/>
      <w:sz w:val="18"/>
      <w:szCs w:val="18"/>
    </w:rPr>
  </w:style>
  <w:style w:type="paragraph" w:customStyle="1" w:styleId="24">
    <w:name w:val="Основной текст (2)"/>
    <w:basedOn w:val="a"/>
    <w:link w:val="23"/>
    <w:pPr>
      <w:spacing w:after="260" w:line="230" w:lineRule="auto"/>
    </w:pPr>
    <w:rPr>
      <w:rFonts w:ascii="Segoe UI" w:eastAsia="Segoe UI" w:hAnsi="Segoe UI" w:cs="Segoe UI"/>
      <w:color w:val="326295"/>
      <w:sz w:val="15"/>
      <w:szCs w:val="15"/>
    </w:rPr>
  </w:style>
  <w:style w:type="paragraph" w:styleId="a4">
    <w:name w:val="List Paragraph"/>
    <w:basedOn w:val="a"/>
    <w:uiPriority w:val="34"/>
    <w:qFormat/>
    <w:rsid w:val="009846AA"/>
    <w:pPr>
      <w:autoSpaceDE w:val="0"/>
      <w:autoSpaceDN w:val="0"/>
      <w:spacing w:line="293" w:lineRule="exact"/>
      <w:ind w:left="998" w:hanging="428"/>
    </w:pPr>
    <w:rPr>
      <w:rFonts w:ascii="Segoe UI" w:eastAsia="Segoe UI" w:hAnsi="Segoe UI" w:cs="Segoe UI"/>
      <w:color w:val="auto"/>
      <w:sz w:val="22"/>
      <w:szCs w:val="22"/>
      <w:lang w:val="en-GB" w:bidi="ar-SA"/>
    </w:rPr>
  </w:style>
  <w:style w:type="paragraph" w:styleId="a5">
    <w:name w:val="annotation text"/>
    <w:basedOn w:val="a"/>
    <w:link w:val="a6"/>
    <w:uiPriority w:val="99"/>
    <w:semiHidden/>
    <w:unhideWhenUsed/>
    <w:rsid w:val="009846AA"/>
    <w:pPr>
      <w:autoSpaceDE w:val="0"/>
      <w:autoSpaceDN w:val="0"/>
    </w:pPr>
    <w:rPr>
      <w:rFonts w:ascii="Segoe UI" w:eastAsia="Segoe UI" w:hAnsi="Segoe UI" w:cs="Segoe UI"/>
      <w:color w:val="auto"/>
      <w:sz w:val="20"/>
      <w:szCs w:val="20"/>
      <w:lang w:val="en-GB" w:bidi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846AA"/>
    <w:rPr>
      <w:rFonts w:ascii="Segoe UI" w:eastAsia="Segoe UI" w:hAnsi="Segoe UI" w:cs="Segoe UI"/>
      <w:sz w:val="20"/>
      <w:szCs w:val="20"/>
      <w:lang w:val="en-GB" w:bidi="ar-SA"/>
    </w:rPr>
  </w:style>
  <w:style w:type="paragraph" w:styleId="a7">
    <w:name w:val="header"/>
    <w:basedOn w:val="a"/>
    <w:link w:val="a8"/>
    <w:uiPriority w:val="99"/>
    <w:unhideWhenUsed/>
    <w:rsid w:val="008D3F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F8A"/>
    <w:rPr>
      <w:color w:val="000000"/>
    </w:rPr>
  </w:style>
  <w:style w:type="paragraph" w:styleId="a9">
    <w:name w:val="footer"/>
    <w:basedOn w:val="a"/>
    <w:link w:val="aa"/>
    <w:uiPriority w:val="99"/>
    <w:unhideWhenUsed/>
    <w:rsid w:val="008D3F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F8A"/>
    <w:rPr>
      <w:color w:val="000000"/>
    </w:rPr>
  </w:style>
  <w:style w:type="paragraph" w:styleId="ab">
    <w:name w:val="Revision"/>
    <w:hidden/>
    <w:uiPriority w:val="99"/>
    <w:semiHidden/>
    <w:rsid w:val="00BB58A4"/>
    <w:pPr>
      <w:widowControl/>
    </w:pPr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BB58A4"/>
    <w:rPr>
      <w:sz w:val="16"/>
      <w:szCs w:val="16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BB58A4"/>
    <w:pPr>
      <w:autoSpaceDE/>
      <w:autoSpaceDN/>
    </w:pPr>
    <w:rPr>
      <w:rFonts w:ascii="Microsoft Sans Serif" w:eastAsia="Microsoft Sans Serif" w:hAnsi="Microsoft Sans Serif" w:cs="Microsoft Sans Serif"/>
      <w:b/>
      <w:bCs/>
      <w:color w:val="000000"/>
      <w:lang w:val="en-US" w:bidi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BB58A4"/>
    <w:rPr>
      <w:rFonts w:ascii="Segoe UI" w:eastAsia="Segoe UI" w:hAnsi="Segoe UI" w:cs="Segoe UI"/>
      <w:b/>
      <w:bCs/>
      <w:color w:val="000000"/>
      <w:sz w:val="20"/>
      <w:szCs w:val="20"/>
      <w:lang w:val="en-GB" w:bidi="ar-SA"/>
    </w:rPr>
  </w:style>
  <w:style w:type="character" w:styleId="af">
    <w:name w:val="Hyperlink"/>
    <w:basedOn w:val="a0"/>
    <w:uiPriority w:val="99"/>
    <w:unhideWhenUsed/>
    <w:rsid w:val="00556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doping@fif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doping.fif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Letter Template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</dc:title>
  <dc:subject/>
  <dc:creator>Fulton Kavanagh, Stephanie ((FIFA))</dc:creator>
  <cp:keywords>EN</cp:keywords>
  <cp:lastModifiedBy>Natalia</cp:lastModifiedBy>
  <cp:revision>6</cp:revision>
  <dcterms:created xsi:type="dcterms:W3CDTF">2022-12-21T13:51:00Z</dcterms:created>
  <dcterms:modified xsi:type="dcterms:W3CDTF">2022-12-21T14:09:00Z</dcterms:modified>
</cp:coreProperties>
</file>